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A328" w14:textId="77777777" w:rsidR="00FA3298" w:rsidRPr="0011209C" w:rsidRDefault="00FA3298" w:rsidP="00FA3298">
      <w:pPr>
        <w:spacing w:before="120"/>
        <w:rPr>
          <w:b/>
          <w:bCs/>
          <w:sz w:val="26"/>
          <w:szCs w:val="26"/>
        </w:rPr>
      </w:pPr>
      <w:r w:rsidRPr="0011209C">
        <w:rPr>
          <w:b/>
          <w:bCs/>
          <w:sz w:val="26"/>
          <w:szCs w:val="26"/>
        </w:rPr>
        <w:t>Mẫu số 09. Bản tổng hợp ý kiến, tiếp thu, giải trình ý kiến góp ý, tham vấn chính sách/Bản tổng hợp ý kiến, tiếp thu, giải trình ý kiến góp ý, phản biện xã hội đối với dự án, dự thảo văn bản quy phạm pháp luật</w:t>
      </w:r>
    </w:p>
    <w:tbl>
      <w:tblPr>
        <w:tblStyle w:val="TableGrid"/>
        <w:tblW w:w="5000" w:type="pct"/>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6"/>
        <w:gridCol w:w="8929"/>
      </w:tblGrid>
      <w:tr w:rsidR="00FA3298" w:rsidRPr="0011209C" w14:paraId="5213F8AD" w14:textId="77777777" w:rsidTr="00926229">
        <w:tc>
          <w:tcPr>
            <w:tcW w:w="1890" w:type="pct"/>
          </w:tcPr>
          <w:p w14:paraId="7CDA1E47" w14:textId="77777777" w:rsidR="00FA3298" w:rsidRPr="0011209C" w:rsidRDefault="00FA3298" w:rsidP="00926229">
            <w:pPr>
              <w:spacing w:before="120"/>
              <w:jc w:val="center"/>
              <w:rPr>
                <w:bCs/>
                <w:sz w:val="26"/>
                <w:szCs w:val="26"/>
              </w:rPr>
            </w:pPr>
            <w:r w:rsidRPr="0011209C">
              <w:rPr>
                <w:bCs/>
                <w:sz w:val="26"/>
                <w:szCs w:val="26"/>
              </w:rPr>
              <w:t>BỘ Y TẾ</w:t>
            </w:r>
          </w:p>
          <w:p w14:paraId="7F9A8F8D" w14:textId="77777777" w:rsidR="00FA3298" w:rsidRPr="0011209C" w:rsidRDefault="00FA3298" w:rsidP="00926229">
            <w:pPr>
              <w:spacing w:before="120"/>
              <w:jc w:val="center"/>
              <w:rPr>
                <w:b/>
                <w:sz w:val="26"/>
                <w:szCs w:val="26"/>
              </w:rPr>
            </w:pPr>
            <w:r w:rsidRPr="0011209C">
              <w:rPr>
                <w:b/>
                <w:sz w:val="26"/>
                <w:szCs w:val="26"/>
              </w:rPr>
              <w:t>CỤC QUẢN LÝ KHÁM, CHỮA BỆNH</w:t>
            </w:r>
          </w:p>
          <w:p w14:paraId="56C88772" w14:textId="10F8E07D" w:rsidR="00324C40" w:rsidRPr="0011209C" w:rsidRDefault="00324C40" w:rsidP="00926229">
            <w:pPr>
              <w:spacing w:before="120"/>
              <w:jc w:val="center"/>
              <w:rPr>
                <w:b/>
                <w:sz w:val="26"/>
                <w:szCs w:val="26"/>
              </w:rPr>
            </w:pPr>
            <w:r w:rsidRPr="0011209C">
              <w:rPr>
                <w:b/>
                <w:sz w:val="26"/>
                <w:szCs w:val="26"/>
              </w:rPr>
              <w:t>------------------------------</w:t>
            </w:r>
          </w:p>
        </w:tc>
        <w:tc>
          <w:tcPr>
            <w:tcW w:w="3110" w:type="pct"/>
          </w:tcPr>
          <w:p w14:paraId="660111C7" w14:textId="77777777" w:rsidR="00FA3298" w:rsidRPr="0011209C" w:rsidRDefault="00FA3298" w:rsidP="00926229">
            <w:pPr>
              <w:spacing w:before="120"/>
              <w:jc w:val="center"/>
              <w:rPr>
                <w:b/>
                <w:sz w:val="26"/>
                <w:szCs w:val="26"/>
              </w:rPr>
            </w:pPr>
            <w:r w:rsidRPr="0011209C">
              <w:rPr>
                <w:b/>
                <w:sz w:val="26"/>
                <w:szCs w:val="26"/>
              </w:rPr>
              <w:t>CỘNG HÒA XÃ HỘI CHỦ NGHĨA VIỆT NAM</w:t>
            </w:r>
            <w:r w:rsidRPr="0011209C">
              <w:rPr>
                <w:b/>
                <w:sz w:val="26"/>
                <w:szCs w:val="26"/>
              </w:rPr>
              <w:br/>
              <w:t xml:space="preserve">Độc lập - Tự do - Hạnh phúc </w:t>
            </w:r>
            <w:r w:rsidRPr="0011209C">
              <w:rPr>
                <w:b/>
                <w:sz w:val="26"/>
                <w:szCs w:val="26"/>
              </w:rPr>
              <w:br/>
              <w:t>---------------</w:t>
            </w:r>
          </w:p>
        </w:tc>
      </w:tr>
      <w:tr w:rsidR="00FA3298" w:rsidRPr="0011209C" w14:paraId="6DB8EEA0" w14:textId="77777777" w:rsidTr="00926229">
        <w:tc>
          <w:tcPr>
            <w:tcW w:w="1890" w:type="pct"/>
          </w:tcPr>
          <w:p w14:paraId="6337E893" w14:textId="77777777" w:rsidR="00FA3298" w:rsidRPr="0011209C" w:rsidRDefault="00FA3298" w:rsidP="00926229">
            <w:pPr>
              <w:spacing w:before="120"/>
              <w:jc w:val="center"/>
              <w:rPr>
                <w:sz w:val="26"/>
                <w:szCs w:val="26"/>
              </w:rPr>
            </w:pPr>
          </w:p>
        </w:tc>
        <w:tc>
          <w:tcPr>
            <w:tcW w:w="3110" w:type="pct"/>
          </w:tcPr>
          <w:p w14:paraId="72E24689" w14:textId="5F4FF02E" w:rsidR="00FA3298" w:rsidRPr="0011209C" w:rsidRDefault="00FA3298" w:rsidP="00926229">
            <w:pPr>
              <w:spacing w:before="120"/>
              <w:jc w:val="center"/>
              <w:rPr>
                <w:i/>
                <w:sz w:val="26"/>
                <w:szCs w:val="26"/>
              </w:rPr>
            </w:pPr>
            <w:r w:rsidRPr="0011209C">
              <w:rPr>
                <w:i/>
                <w:iCs/>
                <w:sz w:val="26"/>
                <w:szCs w:val="26"/>
              </w:rPr>
              <w:t xml:space="preserve">Hà Nội, ngày </w:t>
            </w:r>
            <w:r w:rsidR="00324C40" w:rsidRPr="0011209C">
              <w:rPr>
                <w:i/>
                <w:iCs/>
                <w:sz w:val="26"/>
                <w:szCs w:val="26"/>
              </w:rPr>
              <w:t xml:space="preserve">   </w:t>
            </w:r>
            <w:r w:rsidRPr="0011209C">
              <w:rPr>
                <w:i/>
                <w:iCs/>
                <w:sz w:val="26"/>
                <w:szCs w:val="26"/>
              </w:rPr>
              <w:t>… tháng …</w:t>
            </w:r>
            <w:r w:rsidR="00324C40" w:rsidRPr="0011209C">
              <w:rPr>
                <w:i/>
                <w:iCs/>
                <w:sz w:val="26"/>
                <w:szCs w:val="26"/>
              </w:rPr>
              <w:t xml:space="preserve">    </w:t>
            </w:r>
            <w:r w:rsidRPr="0011209C">
              <w:rPr>
                <w:i/>
                <w:iCs/>
                <w:sz w:val="26"/>
                <w:szCs w:val="26"/>
              </w:rPr>
              <w:t xml:space="preserve"> năm </w:t>
            </w:r>
            <w:r w:rsidR="00324C40" w:rsidRPr="0011209C">
              <w:rPr>
                <w:i/>
                <w:iCs/>
                <w:sz w:val="26"/>
                <w:szCs w:val="26"/>
              </w:rPr>
              <w:t>202</w:t>
            </w:r>
            <w:r w:rsidR="00A753FC" w:rsidRPr="0011209C">
              <w:rPr>
                <w:i/>
                <w:iCs/>
                <w:sz w:val="26"/>
                <w:szCs w:val="26"/>
              </w:rPr>
              <w:t>6</w:t>
            </w:r>
          </w:p>
        </w:tc>
      </w:tr>
    </w:tbl>
    <w:p w14:paraId="6AA76FE0" w14:textId="77777777" w:rsidR="00FA3298" w:rsidRPr="0011209C" w:rsidRDefault="00FA3298" w:rsidP="00FA3298">
      <w:pPr>
        <w:spacing w:before="120"/>
        <w:rPr>
          <w:b/>
          <w:bCs/>
          <w:sz w:val="26"/>
          <w:szCs w:val="26"/>
        </w:rPr>
      </w:pPr>
    </w:p>
    <w:p w14:paraId="3536E7B8" w14:textId="18BDF393" w:rsidR="00FA3298" w:rsidRPr="0011209C" w:rsidRDefault="00FA3298" w:rsidP="00A753FC">
      <w:pPr>
        <w:ind w:right="-130"/>
        <w:jc w:val="center"/>
        <w:rPr>
          <w:b/>
          <w:bCs/>
          <w:sz w:val="26"/>
          <w:szCs w:val="26"/>
        </w:rPr>
      </w:pPr>
      <w:r w:rsidRPr="0011209C">
        <w:rPr>
          <w:b/>
          <w:bCs/>
          <w:sz w:val="26"/>
          <w:szCs w:val="26"/>
        </w:rPr>
        <w:t xml:space="preserve">BẢN TỔNG HỢP Ý KIẾN, TIẾP THU, GIẢI TRÌNH Ý KIẾN GÓP Ý ĐỐI VỚI DỰ THẢO </w:t>
      </w:r>
    </w:p>
    <w:p w14:paraId="2FDDD554" w14:textId="58E7F85F" w:rsidR="00A753FC" w:rsidRPr="0011209C" w:rsidRDefault="00A753FC" w:rsidP="00A753FC">
      <w:pPr>
        <w:jc w:val="center"/>
        <w:rPr>
          <w:b/>
          <w:bCs/>
          <w:sz w:val="26"/>
          <w:szCs w:val="26"/>
        </w:rPr>
      </w:pPr>
      <w:bookmarkStart w:id="0" w:name="_Hlk219879266"/>
      <w:r w:rsidRPr="0011209C">
        <w:rPr>
          <w:b/>
          <w:bCs/>
          <w:sz w:val="26"/>
          <w:szCs w:val="26"/>
        </w:rPr>
        <w:t xml:space="preserve">Nghị định quy định biện pháp tổ chức quản lý người bị áp dụng biện pháp tư pháp bắt buộc chữa bệnh </w:t>
      </w:r>
    </w:p>
    <w:p w14:paraId="7D1FF921" w14:textId="37F43D3B" w:rsidR="00A753FC" w:rsidRPr="0011209C" w:rsidRDefault="00A753FC" w:rsidP="00A753FC">
      <w:pPr>
        <w:jc w:val="center"/>
        <w:rPr>
          <w:b/>
          <w:bCs/>
          <w:sz w:val="26"/>
          <w:szCs w:val="26"/>
        </w:rPr>
      </w:pPr>
      <w:r w:rsidRPr="0011209C">
        <w:rPr>
          <w:b/>
          <w:bCs/>
          <w:sz w:val="26"/>
          <w:szCs w:val="26"/>
        </w:rPr>
        <w:t>trong thời gian điều trị tại cơ sở khám bệnh, chữa bệnh</w:t>
      </w:r>
    </w:p>
    <w:bookmarkEnd w:id="0"/>
    <w:p w14:paraId="14B3A942" w14:textId="192EEAD9" w:rsidR="00A753FC" w:rsidRPr="0011209C" w:rsidRDefault="00A753FC" w:rsidP="00A753FC">
      <w:pPr>
        <w:ind w:right="-130"/>
        <w:jc w:val="center"/>
        <w:rPr>
          <w:b/>
          <w:sz w:val="26"/>
          <w:szCs w:val="26"/>
        </w:rPr>
      </w:pPr>
      <w:r w:rsidRPr="0011209C">
        <w:rPr>
          <w:b/>
          <w:bCs/>
          <w:noProof/>
          <w:sz w:val="26"/>
          <w:szCs w:val="26"/>
        </w:rPr>
        <mc:AlternateContent>
          <mc:Choice Requires="wps">
            <w:drawing>
              <wp:anchor distT="0" distB="0" distL="114300" distR="114300" simplePos="0" relativeHeight="251658240" behindDoc="0" locked="0" layoutInCell="1" allowOverlap="1" wp14:anchorId="4EA572BB" wp14:editId="16BC09EF">
                <wp:simplePos x="0" y="0"/>
                <wp:positionH relativeFrom="column">
                  <wp:posOffset>3241675</wp:posOffset>
                </wp:positionH>
                <wp:positionV relativeFrom="paragraph">
                  <wp:posOffset>91440</wp:posOffset>
                </wp:positionV>
                <wp:extent cx="2433362" cy="22671"/>
                <wp:effectExtent l="0" t="0" r="24130" b="34925"/>
                <wp:wrapNone/>
                <wp:docPr id="605092442" name="Straight Connector 3"/>
                <wp:cNvGraphicFramePr/>
                <a:graphic xmlns:a="http://schemas.openxmlformats.org/drawingml/2006/main">
                  <a:graphicData uri="http://schemas.microsoft.com/office/word/2010/wordprocessingShape">
                    <wps:wsp>
                      <wps:cNvCnPr/>
                      <wps:spPr>
                        <a:xfrm flipV="1">
                          <a:off x="0" y="0"/>
                          <a:ext cx="2433362" cy="226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61084"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5.25pt,7.2pt" to="44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" strokecolor="black [3200]" strokeweight=".5pt">
                <v:stroke joinstyle="miter"/>
              </v:line>
            </w:pict>
          </mc:Fallback>
        </mc:AlternateContent>
      </w:r>
    </w:p>
    <w:p w14:paraId="16644BEC" w14:textId="77777777" w:rsidR="00FA3298" w:rsidRPr="0011209C" w:rsidRDefault="00FA3298" w:rsidP="00FA3298">
      <w:pPr>
        <w:spacing w:before="120"/>
        <w:jc w:val="center"/>
        <w:rPr>
          <w:b/>
          <w:bCs/>
          <w:sz w:val="26"/>
          <w:szCs w:val="26"/>
        </w:rPr>
      </w:pPr>
    </w:p>
    <w:p w14:paraId="255C237E" w14:textId="20A204FB" w:rsidR="00A753FC" w:rsidRPr="0011209C" w:rsidRDefault="00FA3298" w:rsidP="00A753FC">
      <w:pPr>
        <w:ind w:firstLine="720"/>
        <w:rPr>
          <w:sz w:val="26"/>
          <w:szCs w:val="26"/>
        </w:rPr>
      </w:pPr>
      <w:r w:rsidRPr="0011209C">
        <w:rPr>
          <w:sz w:val="26"/>
          <w:szCs w:val="26"/>
        </w:rPr>
        <w:t xml:space="preserve">Căn cứ Luật Ban hành văn bản quy phạm pháp luật, Cục Quản lý Khám, chữa bệnh, cơ quan chủ trì soạn thảo đã tổ chức lấy ý kiến đối với hồ sơ dự thảo </w:t>
      </w:r>
      <w:r w:rsidR="00A753FC" w:rsidRPr="0011209C">
        <w:rPr>
          <w:sz w:val="26"/>
          <w:szCs w:val="26"/>
        </w:rPr>
        <w:t>Nghị định quy định biện pháp tổ chức quản lý người bị áp dụng biện pháp tư pháp bắt buộc chữa bệnh trong thời gian điều trị tại cơ sở khám bệnh, chữa bệnh</w:t>
      </w:r>
    </w:p>
    <w:p w14:paraId="34BBA771" w14:textId="2E6882E0" w:rsidR="00FA3298" w:rsidRPr="0011209C" w:rsidRDefault="00FA3298" w:rsidP="00A753FC">
      <w:pPr>
        <w:ind w:right="-130"/>
        <w:rPr>
          <w:b/>
          <w:bCs/>
          <w:sz w:val="26"/>
          <w:szCs w:val="26"/>
        </w:rPr>
      </w:pPr>
      <w:r w:rsidRPr="0011209C">
        <w:rPr>
          <w:sz w:val="26"/>
          <w:szCs w:val="26"/>
        </w:rPr>
        <w:t xml:space="preserve">1. Tổng số cơ quan, tổ chức, cá nhân đã gửi xin ý kiến: </w:t>
      </w:r>
      <w:r w:rsidR="005365C1" w:rsidRPr="0011209C">
        <w:rPr>
          <w:sz w:val="26"/>
          <w:szCs w:val="26"/>
        </w:rPr>
        <w:t>50</w:t>
      </w:r>
      <w:r w:rsidR="00324C40" w:rsidRPr="0011209C">
        <w:rPr>
          <w:sz w:val="26"/>
          <w:szCs w:val="26"/>
        </w:rPr>
        <w:t xml:space="preserve"> </w:t>
      </w:r>
      <w:r w:rsidRPr="0011209C">
        <w:rPr>
          <w:sz w:val="26"/>
          <w:szCs w:val="26"/>
        </w:rPr>
        <w:t>và tổng số ý kiến nhận được là</w:t>
      </w:r>
      <w:r w:rsidR="00324C40" w:rsidRPr="0011209C">
        <w:rPr>
          <w:sz w:val="26"/>
          <w:szCs w:val="26"/>
        </w:rPr>
        <w:t>:</w:t>
      </w:r>
      <w:r w:rsidRPr="0011209C">
        <w:rPr>
          <w:sz w:val="26"/>
          <w:szCs w:val="26"/>
        </w:rPr>
        <w:t xml:space="preserve"> </w:t>
      </w:r>
      <w:r w:rsidR="00463F79" w:rsidRPr="0011209C">
        <w:rPr>
          <w:sz w:val="26"/>
          <w:szCs w:val="26"/>
        </w:rPr>
        <w:t>20</w:t>
      </w:r>
    </w:p>
    <w:p w14:paraId="1E137A30" w14:textId="77777777" w:rsidR="00FA3298" w:rsidRPr="0011209C" w:rsidRDefault="00FA3298" w:rsidP="00FA3298">
      <w:pPr>
        <w:spacing w:before="120"/>
        <w:rPr>
          <w:b/>
          <w:bCs/>
          <w:sz w:val="26"/>
          <w:szCs w:val="26"/>
        </w:rPr>
      </w:pPr>
      <w:r w:rsidRPr="0011209C">
        <w:rPr>
          <w:sz w:val="26"/>
          <w:szCs w:val="26"/>
        </w:rPr>
        <w:t>2. Kết quả cụ thể như sau:</w:t>
      </w:r>
    </w:p>
    <w:p w14:paraId="54ACFA5D" w14:textId="77777777" w:rsidR="000F49DE" w:rsidRPr="0011209C" w:rsidRDefault="000F49DE" w:rsidP="00822999">
      <w:pPr>
        <w:spacing w:before="0"/>
        <w:jc w:val="center"/>
        <w:rPr>
          <w:color w:val="0D0D0D" w:themeColor="text1" w:themeTint="F2"/>
          <w:sz w:val="26"/>
          <w:szCs w:val="26"/>
        </w:rPr>
      </w:pPr>
    </w:p>
    <w:tbl>
      <w:tblPr>
        <w:tblStyle w:val="TableGrid"/>
        <w:tblW w:w="0" w:type="auto"/>
        <w:tblLook w:val="04A0" w:firstRow="1" w:lastRow="0" w:firstColumn="1" w:lastColumn="0" w:noHBand="0" w:noVBand="1"/>
      </w:tblPr>
      <w:tblGrid>
        <w:gridCol w:w="2518"/>
        <w:gridCol w:w="1701"/>
        <w:gridCol w:w="6547"/>
        <w:gridCol w:w="3589"/>
      </w:tblGrid>
      <w:tr w:rsidR="00A753FC" w:rsidRPr="0011209C" w14:paraId="06884672" w14:textId="77777777" w:rsidTr="0011209C">
        <w:tc>
          <w:tcPr>
            <w:tcW w:w="2518" w:type="dxa"/>
          </w:tcPr>
          <w:p w14:paraId="383DA04C" w14:textId="5015BC8E" w:rsidR="00A753FC" w:rsidRPr="0011209C" w:rsidRDefault="00A753FC" w:rsidP="00A753FC">
            <w:pPr>
              <w:spacing w:before="0"/>
              <w:jc w:val="center"/>
              <w:rPr>
                <w:color w:val="0D0D0D" w:themeColor="text1" w:themeTint="F2"/>
                <w:sz w:val="26"/>
                <w:szCs w:val="26"/>
              </w:rPr>
            </w:pPr>
            <w:r w:rsidRPr="0011209C">
              <w:rPr>
                <w:b/>
                <w:bCs/>
                <w:sz w:val="26"/>
                <w:szCs w:val="26"/>
              </w:rPr>
              <w:t>CHÍNH SÁCH HOẶC NHÓM VẤN ĐỀ, ĐIỀU, KHOẢN</w:t>
            </w:r>
          </w:p>
        </w:tc>
        <w:tc>
          <w:tcPr>
            <w:tcW w:w="1701" w:type="dxa"/>
            <w:vAlign w:val="center"/>
          </w:tcPr>
          <w:p w14:paraId="2F3B5D4D" w14:textId="529DD694" w:rsidR="00A753FC" w:rsidRPr="0011209C" w:rsidRDefault="00A753FC" w:rsidP="00A753FC">
            <w:pPr>
              <w:spacing w:before="0"/>
              <w:jc w:val="center"/>
              <w:rPr>
                <w:color w:val="0D0D0D" w:themeColor="text1" w:themeTint="F2"/>
                <w:sz w:val="26"/>
                <w:szCs w:val="26"/>
              </w:rPr>
            </w:pPr>
            <w:r w:rsidRPr="0011209C">
              <w:rPr>
                <w:b/>
                <w:bCs/>
                <w:sz w:val="26"/>
                <w:szCs w:val="26"/>
              </w:rPr>
              <w:t>CHỦ THỂ GÓP Ý/THAM VẤN/PHẢN BIỆN</w:t>
            </w:r>
          </w:p>
        </w:tc>
        <w:tc>
          <w:tcPr>
            <w:tcW w:w="6547" w:type="dxa"/>
            <w:vAlign w:val="center"/>
          </w:tcPr>
          <w:p w14:paraId="137716B6" w14:textId="0C3DC89B" w:rsidR="00A753FC" w:rsidRPr="0011209C" w:rsidRDefault="00A753FC" w:rsidP="00A753FC">
            <w:pPr>
              <w:spacing w:before="0"/>
              <w:jc w:val="center"/>
              <w:rPr>
                <w:color w:val="0D0D0D" w:themeColor="text1" w:themeTint="F2"/>
                <w:sz w:val="26"/>
                <w:szCs w:val="26"/>
              </w:rPr>
            </w:pPr>
            <w:r w:rsidRPr="0011209C">
              <w:rPr>
                <w:b/>
                <w:bCs/>
                <w:sz w:val="26"/>
                <w:szCs w:val="26"/>
              </w:rPr>
              <w:t>NỘI DUNG GÓP Ý/ THAM VẤN/ PHẢN BIỆN</w:t>
            </w:r>
          </w:p>
        </w:tc>
        <w:tc>
          <w:tcPr>
            <w:tcW w:w="3589" w:type="dxa"/>
            <w:vAlign w:val="center"/>
          </w:tcPr>
          <w:p w14:paraId="5AAEFF62" w14:textId="394597CF" w:rsidR="00A753FC" w:rsidRPr="0011209C" w:rsidRDefault="00A753FC" w:rsidP="00A753FC">
            <w:pPr>
              <w:spacing w:before="0"/>
              <w:jc w:val="center"/>
              <w:rPr>
                <w:color w:val="0D0D0D" w:themeColor="text1" w:themeTint="F2"/>
                <w:sz w:val="26"/>
                <w:szCs w:val="26"/>
              </w:rPr>
            </w:pPr>
            <w:r w:rsidRPr="0011209C">
              <w:rPr>
                <w:b/>
                <w:bCs/>
                <w:sz w:val="26"/>
                <w:szCs w:val="26"/>
              </w:rPr>
              <w:t>NỘI DUNG TIẾP THU, GIẢI TRÌNH</w:t>
            </w:r>
          </w:p>
        </w:tc>
      </w:tr>
      <w:tr w:rsidR="00A753FC" w:rsidRPr="0011209C" w14:paraId="727AC626" w14:textId="77777777" w:rsidTr="0011209C">
        <w:tc>
          <w:tcPr>
            <w:tcW w:w="2518" w:type="dxa"/>
          </w:tcPr>
          <w:p w14:paraId="4DB53E3A" w14:textId="77777777" w:rsidR="00463F79" w:rsidRPr="0011209C" w:rsidRDefault="00463F79" w:rsidP="00463F79">
            <w:pPr>
              <w:spacing w:before="120" w:line="360" w:lineRule="exact"/>
              <w:rPr>
                <w:b/>
                <w:bCs/>
                <w:sz w:val="26"/>
                <w:szCs w:val="26"/>
              </w:rPr>
            </w:pPr>
            <w:r w:rsidRPr="0011209C">
              <w:rPr>
                <w:b/>
                <w:bCs/>
                <w:sz w:val="26"/>
                <w:szCs w:val="26"/>
              </w:rPr>
              <w:t>Về căn cứ ban hành:</w:t>
            </w:r>
          </w:p>
          <w:p w14:paraId="35032FD9" w14:textId="77777777" w:rsidR="00A753FC" w:rsidRPr="0011209C" w:rsidRDefault="00A753FC" w:rsidP="00822999">
            <w:pPr>
              <w:spacing w:before="0"/>
              <w:jc w:val="center"/>
              <w:rPr>
                <w:color w:val="0D0D0D" w:themeColor="text1" w:themeTint="F2"/>
                <w:sz w:val="26"/>
                <w:szCs w:val="26"/>
              </w:rPr>
            </w:pPr>
          </w:p>
        </w:tc>
        <w:tc>
          <w:tcPr>
            <w:tcW w:w="1701" w:type="dxa"/>
          </w:tcPr>
          <w:p w14:paraId="564F66A8" w14:textId="51CECCC0" w:rsidR="00A753FC" w:rsidRPr="0011209C" w:rsidRDefault="00463F79" w:rsidP="00822999">
            <w:pPr>
              <w:spacing w:before="0"/>
              <w:jc w:val="center"/>
              <w:rPr>
                <w:color w:val="0D0D0D" w:themeColor="text1" w:themeTint="F2"/>
                <w:sz w:val="26"/>
                <w:szCs w:val="26"/>
              </w:rPr>
            </w:pPr>
            <w:r w:rsidRPr="0011209C">
              <w:rPr>
                <w:color w:val="0D0D0D" w:themeColor="text1" w:themeTint="F2"/>
                <w:sz w:val="26"/>
                <w:szCs w:val="26"/>
              </w:rPr>
              <w:t>Vụ Pháp chế, Bộ Y tế</w:t>
            </w:r>
          </w:p>
        </w:tc>
        <w:tc>
          <w:tcPr>
            <w:tcW w:w="6547" w:type="dxa"/>
          </w:tcPr>
          <w:p w14:paraId="4252277A" w14:textId="77777777" w:rsidR="00463F79" w:rsidRPr="0011209C" w:rsidRDefault="00463F79" w:rsidP="0011209C">
            <w:pPr>
              <w:spacing w:before="120" w:line="360" w:lineRule="exact"/>
              <w:rPr>
                <w:sz w:val="26"/>
                <w:szCs w:val="26"/>
              </w:rPr>
            </w:pPr>
            <w:r w:rsidRPr="0011209C">
              <w:rPr>
                <w:sz w:val="26"/>
                <w:szCs w:val="26"/>
              </w:rPr>
              <w:t xml:space="preserve">Đề nghị rà soát lại, chỉ căn cứ vào Luật Thi hành án hình sự và chỉnh sửa cách viện dẫn văn bản quy phạm pháp luật theo quy định tại khoản 1 Điều 68 Nghị định số 78/2025/NĐ-CP của Chính phủ quy định chi tiết một số điều và biện pháp để </w:t>
            </w:r>
            <w:r w:rsidRPr="0011209C">
              <w:rPr>
                <w:sz w:val="26"/>
                <w:szCs w:val="26"/>
              </w:rPr>
              <w:lastRenderedPageBreak/>
              <w:t xml:space="preserve">tổ chức, hướng dẫn thi hành Luật Ban hành văn bản quy phạm pháp luật được sửa đổi, bổ sung bởi Nghị định số 187/2025/NĐ-CP. </w:t>
            </w:r>
          </w:p>
          <w:p w14:paraId="3F22182B" w14:textId="77777777" w:rsidR="00A753FC" w:rsidRPr="0011209C" w:rsidRDefault="00A753FC" w:rsidP="00822999">
            <w:pPr>
              <w:spacing w:before="0"/>
              <w:jc w:val="center"/>
              <w:rPr>
                <w:color w:val="0D0D0D" w:themeColor="text1" w:themeTint="F2"/>
                <w:sz w:val="26"/>
                <w:szCs w:val="26"/>
              </w:rPr>
            </w:pPr>
          </w:p>
        </w:tc>
        <w:tc>
          <w:tcPr>
            <w:tcW w:w="3589" w:type="dxa"/>
          </w:tcPr>
          <w:p w14:paraId="3F655667" w14:textId="015B6B81" w:rsidR="00463F79" w:rsidRPr="0011209C" w:rsidRDefault="0011209C" w:rsidP="0011209C">
            <w:pPr>
              <w:spacing w:before="120" w:line="360" w:lineRule="exact"/>
              <w:rPr>
                <w:b/>
                <w:bCs/>
                <w:sz w:val="26"/>
                <w:szCs w:val="26"/>
              </w:rPr>
            </w:pPr>
            <w:r>
              <w:rPr>
                <w:sz w:val="26"/>
                <w:szCs w:val="26"/>
              </w:rPr>
              <w:lastRenderedPageBreak/>
              <w:t>Đã</w:t>
            </w:r>
            <w:r w:rsidR="00463F79" w:rsidRPr="0011209C">
              <w:rPr>
                <w:sz w:val="26"/>
                <w:szCs w:val="26"/>
              </w:rPr>
              <w:t xml:space="preserve"> rà soát, chỉnh sửa các căn cứ ban hành theo góp ý và quy định tại khoản 1 Điều 68 Nghị định số 78/2025/NĐ-CP của </w:t>
            </w:r>
            <w:r w:rsidR="00463F79" w:rsidRPr="0011209C">
              <w:rPr>
                <w:sz w:val="26"/>
                <w:szCs w:val="26"/>
              </w:rPr>
              <w:lastRenderedPageBreak/>
              <w:t>Chính phủ quy định chi tiết một số điều và biện pháp để tổ chức, hướng dẫn thi hành Luật Ban hành văn bản quy phạm pháp luật được sửa đổi, bổ sung bởi Nghị định số 187/2025/NĐ-CP.</w:t>
            </w:r>
          </w:p>
          <w:p w14:paraId="1A05FAFF" w14:textId="77777777" w:rsidR="00A753FC" w:rsidRPr="0011209C" w:rsidRDefault="00A753FC" w:rsidP="00822999">
            <w:pPr>
              <w:spacing w:before="0"/>
              <w:jc w:val="center"/>
              <w:rPr>
                <w:color w:val="0D0D0D" w:themeColor="text1" w:themeTint="F2"/>
                <w:sz w:val="26"/>
                <w:szCs w:val="26"/>
              </w:rPr>
            </w:pPr>
          </w:p>
        </w:tc>
      </w:tr>
      <w:tr w:rsidR="00A753FC" w:rsidRPr="0011209C" w14:paraId="07A7B715" w14:textId="77777777" w:rsidTr="0011209C">
        <w:tc>
          <w:tcPr>
            <w:tcW w:w="2518" w:type="dxa"/>
          </w:tcPr>
          <w:p w14:paraId="5BE52DA3" w14:textId="77777777" w:rsidR="00463F79" w:rsidRPr="0011209C" w:rsidRDefault="00463F79" w:rsidP="0011209C">
            <w:pPr>
              <w:spacing w:before="120" w:line="360" w:lineRule="exact"/>
              <w:rPr>
                <w:b/>
                <w:bCs/>
                <w:sz w:val="26"/>
                <w:szCs w:val="26"/>
              </w:rPr>
            </w:pPr>
            <w:r w:rsidRPr="0011209C">
              <w:rPr>
                <w:b/>
                <w:bCs/>
                <w:sz w:val="26"/>
                <w:szCs w:val="26"/>
              </w:rPr>
              <w:lastRenderedPageBreak/>
              <w:t xml:space="preserve">Về phạm vi điều chỉnh </w:t>
            </w:r>
          </w:p>
          <w:p w14:paraId="6B10A4E0" w14:textId="77777777" w:rsidR="00A753FC" w:rsidRPr="0011209C" w:rsidRDefault="00A753FC" w:rsidP="00822999">
            <w:pPr>
              <w:spacing w:before="0"/>
              <w:jc w:val="center"/>
              <w:rPr>
                <w:color w:val="0D0D0D" w:themeColor="text1" w:themeTint="F2"/>
                <w:sz w:val="26"/>
                <w:szCs w:val="26"/>
              </w:rPr>
            </w:pPr>
          </w:p>
        </w:tc>
        <w:tc>
          <w:tcPr>
            <w:tcW w:w="1701" w:type="dxa"/>
          </w:tcPr>
          <w:p w14:paraId="789215FD" w14:textId="7853A853" w:rsidR="00A753FC" w:rsidRPr="0011209C" w:rsidRDefault="00463F79" w:rsidP="00822999">
            <w:pPr>
              <w:spacing w:before="0"/>
              <w:jc w:val="center"/>
              <w:rPr>
                <w:color w:val="0D0D0D" w:themeColor="text1" w:themeTint="F2"/>
                <w:sz w:val="26"/>
                <w:szCs w:val="26"/>
              </w:rPr>
            </w:pPr>
            <w:r w:rsidRPr="0011209C">
              <w:rPr>
                <w:color w:val="0D0D0D" w:themeColor="text1" w:themeTint="F2"/>
                <w:sz w:val="26"/>
                <w:szCs w:val="26"/>
              </w:rPr>
              <w:t>Vụ Pháp chế, Bộ Y tế</w:t>
            </w:r>
          </w:p>
        </w:tc>
        <w:tc>
          <w:tcPr>
            <w:tcW w:w="6547" w:type="dxa"/>
          </w:tcPr>
          <w:p w14:paraId="4F1F0E53" w14:textId="77777777" w:rsidR="00463F79" w:rsidRPr="0011209C" w:rsidRDefault="00463F79" w:rsidP="0011209C">
            <w:pPr>
              <w:spacing w:before="120" w:line="360" w:lineRule="exact"/>
              <w:rPr>
                <w:sz w:val="26"/>
                <w:szCs w:val="26"/>
              </w:rPr>
            </w:pPr>
            <w:r w:rsidRPr="0011209C">
              <w:rPr>
                <w:sz w:val="26"/>
                <w:szCs w:val="26"/>
              </w:rPr>
              <w:t xml:space="preserve">Đề nghị rà soát, chỉ quy định nội dung được giao. Trường hợp quy định những nội dung khác nằm ngoài phạm vi được giao để tổ chức thi hành Luật Thi hành án hình sự theo quy định tại điểm b khoản 1 Điều 14 của Luật Ban hành văn bản quy phạm pháp luật, đề nghị đánh giá thực trạng quan hệ xã hội có liên quan đến dự thảo Nghị định. </w:t>
            </w:r>
          </w:p>
          <w:p w14:paraId="76AFBE28" w14:textId="77777777" w:rsidR="00A753FC" w:rsidRPr="0011209C" w:rsidRDefault="00A753FC" w:rsidP="00822999">
            <w:pPr>
              <w:spacing w:before="0"/>
              <w:jc w:val="center"/>
              <w:rPr>
                <w:color w:val="0D0D0D" w:themeColor="text1" w:themeTint="F2"/>
                <w:sz w:val="26"/>
                <w:szCs w:val="26"/>
              </w:rPr>
            </w:pPr>
          </w:p>
          <w:p w14:paraId="17628B6A" w14:textId="77777777" w:rsidR="00463F79" w:rsidRPr="0011209C" w:rsidRDefault="00463F79" w:rsidP="00463F79">
            <w:pPr>
              <w:ind w:firstLine="720"/>
              <w:rPr>
                <w:sz w:val="26"/>
                <w:szCs w:val="26"/>
              </w:rPr>
            </w:pPr>
          </w:p>
        </w:tc>
        <w:tc>
          <w:tcPr>
            <w:tcW w:w="3589" w:type="dxa"/>
          </w:tcPr>
          <w:p w14:paraId="4B39B4A3" w14:textId="67520ED8" w:rsidR="00463F79" w:rsidRPr="0011209C" w:rsidRDefault="00463F79" w:rsidP="0011209C">
            <w:pPr>
              <w:spacing w:before="120" w:line="360" w:lineRule="exact"/>
              <w:rPr>
                <w:sz w:val="26"/>
                <w:szCs w:val="26"/>
              </w:rPr>
            </w:pPr>
            <w:r w:rsidRPr="0011209C">
              <w:rPr>
                <w:sz w:val="26"/>
                <w:szCs w:val="26"/>
              </w:rPr>
              <w:t>Nhất trí tiếp thu:</w:t>
            </w:r>
            <w:r w:rsidR="0011209C">
              <w:rPr>
                <w:sz w:val="26"/>
                <w:szCs w:val="26"/>
              </w:rPr>
              <w:t xml:space="preserve"> </w:t>
            </w:r>
            <w:r w:rsidRPr="0011209C">
              <w:rPr>
                <w:sz w:val="26"/>
                <w:szCs w:val="26"/>
              </w:rPr>
              <w:t>Bỏ Điều 1 (Phạm v</w:t>
            </w:r>
            <w:r w:rsidR="0011209C">
              <w:rPr>
                <w:sz w:val="26"/>
                <w:szCs w:val="26"/>
              </w:rPr>
              <w:t xml:space="preserve">i </w:t>
            </w:r>
            <w:r w:rsidRPr="0011209C">
              <w:rPr>
                <w:sz w:val="26"/>
                <w:szCs w:val="26"/>
              </w:rPr>
              <w:t>điều chỉnh)</w:t>
            </w:r>
          </w:p>
          <w:p w14:paraId="3A8B28C4" w14:textId="77777777" w:rsidR="00A753FC" w:rsidRPr="0011209C" w:rsidRDefault="00A753FC" w:rsidP="00822999">
            <w:pPr>
              <w:spacing w:before="0"/>
              <w:jc w:val="center"/>
              <w:rPr>
                <w:color w:val="0D0D0D" w:themeColor="text1" w:themeTint="F2"/>
                <w:sz w:val="26"/>
                <w:szCs w:val="26"/>
              </w:rPr>
            </w:pPr>
          </w:p>
        </w:tc>
      </w:tr>
      <w:tr w:rsidR="0011209C" w:rsidRPr="0011209C" w14:paraId="08C6FDC9" w14:textId="77777777" w:rsidTr="0011209C">
        <w:tc>
          <w:tcPr>
            <w:tcW w:w="2518" w:type="dxa"/>
            <w:vMerge w:val="restart"/>
          </w:tcPr>
          <w:p w14:paraId="6EE77FF2" w14:textId="77777777" w:rsidR="0011209C" w:rsidRPr="0011209C" w:rsidRDefault="0011209C" w:rsidP="0011209C">
            <w:pPr>
              <w:spacing w:before="120" w:line="360" w:lineRule="exact"/>
              <w:rPr>
                <w:b/>
                <w:bCs/>
                <w:sz w:val="26"/>
                <w:szCs w:val="26"/>
              </w:rPr>
            </w:pPr>
            <w:r w:rsidRPr="0011209C">
              <w:rPr>
                <w:b/>
                <w:bCs/>
                <w:sz w:val="26"/>
                <w:szCs w:val="26"/>
              </w:rPr>
              <w:t xml:space="preserve">Về điều kiện cơ sở vật chất, thiết bị y tế bảo đảm việc quản lý người bị áp dụng biện pháp BBCB tại cơ sở KBCB (Điều 4) </w:t>
            </w:r>
          </w:p>
          <w:p w14:paraId="482745DE" w14:textId="77777777" w:rsidR="0011209C" w:rsidRPr="0011209C" w:rsidRDefault="0011209C" w:rsidP="00822999">
            <w:pPr>
              <w:spacing w:before="0"/>
              <w:jc w:val="center"/>
              <w:rPr>
                <w:color w:val="0D0D0D" w:themeColor="text1" w:themeTint="F2"/>
                <w:sz w:val="26"/>
                <w:szCs w:val="26"/>
              </w:rPr>
            </w:pPr>
          </w:p>
        </w:tc>
        <w:tc>
          <w:tcPr>
            <w:tcW w:w="1701" w:type="dxa"/>
          </w:tcPr>
          <w:p w14:paraId="25B03A0E" w14:textId="79AD7917" w:rsidR="0011209C" w:rsidRPr="0011209C" w:rsidRDefault="0011209C" w:rsidP="00822999">
            <w:pPr>
              <w:spacing w:before="0"/>
              <w:jc w:val="center"/>
              <w:rPr>
                <w:color w:val="0D0D0D" w:themeColor="text1" w:themeTint="F2"/>
                <w:sz w:val="26"/>
                <w:szCs w:val="26"/>
              </w:rPr>
            </w:pPr>
            <w:r w:rsidRPr="0011209C">
              <w:rPr>
                <w:color w:val="0D0D0D" w:themeColor="text1" w:themeTint="F2"/>
                <w:sz w:val="26"/>
                <w:szCs w:val="26"/>
              </w:rPr>
              <w:t>Cục Hạ tầng và Thiết bị Y tế</w:t>
            </w:r>
            <w:r>
              <w:rPr>
                <w:color w:val="0D0D0D" w:themeColor="text1" w:themeTint="F2"/>
                <w:sz w:val="26"/>
                <w:szCs w:val="26"/>
              </w:rPr>
              <w:t>, Bộ Y tế</w:t>
            </w:r>
          </w:p>
        </w:tc>
        <w:tc>
          <w:tcPr>
            <w:tcW w:w="6547" w:type="dxa"/>
          </w:tcPr>
          <w:p w14:paraId="4050A669" w14:textId="5C363DB5" w:rsidR="0011209C" w:rsidRPr="0011209C" w:rsidRDefault="0011209C" w:rsidP="0011209C">
            <w:pPr>
              <w:spacing w:before="120" w:line="360" w:lineRule="exact"/>
              <w:rPr>
                <w:i/>
                <w:iCs/>
                <w:sz w:val="26"/>
                <w:szCs w:val="26"/>
              </w:rPr>
            </w:pPr>
            <w:r>
              <w:rPr>
                <w:sz w:val="26"/>
                <w:szCs w:val="26"/>
              </w:rPr>
              <w:t xml:space="preserve">- </w:t>
            </w:r>
            <w:r w:rsidRPr="0011209C">
              <w:rPr>
                <w:sz w:val="26"/>
                <w:szCs w:val="26"/>
              </w:rPr>
              <w:t xml:space="preserve">Khoản 1, đoạn 2 viết lại như sau: </w:t>
            </w:r>
            <w:r w:rsidRPr="0011209C">
              <w:rPr>
                <w:i/>
                <w:iCs/>
                <w:sz w:val="26"/>
                <w:szCs w:val="26"/>
              </w:rPr>
              <w:t>“Khu vực, khoa, buồng điều trị nội trú người bị áp dụng biện pháp tư pháp bắt buộc chữa bệnh được thiết kế theo quy định, hướng dẫn chuyên môn của Bộ Y tế; bảo đảm quyền và lợi ích hợp pháp của người bị áp dụng biện pháp tư pháp bắt buộc chữa bệnh, đồng thời đáp ứng yêu cầu điều trị, quản lý, giám sát và bảo đảm an ninh, an toàn tại cơ sở khám bệnh, chữa bệnh”.</w:t>
            </w:r>
          </w:p>
          <w:p w14:paraId="710CDCF0" w14:textId="77777777" w:rsidR="0011209C" w:rsidRPr="0011209C" w:rsidRDefault="0011209C" w:rsidP="0011209C">
            <w:pPr>
              <w:spacing w:before="120" w:line="360" w:lineRule="exact"/>
              <w:rPr>
                <w:sz w:val="26"/>
                <w:szCs w:val="26"/>
              </w:rPr>
            </w:pPr>
            <w:r w:rsidRPr="0011209C">
              <w:rPr>
                <w:sz w:val="26"/>
                <w:szCs w:val="26"/>
              </w:rPr>
              <w:t>Lý do: Tránh quy định cứng nội dung kỹ thuật trong Nghị định; bảo đảm tính linh hoạt khi áp dụng và phù hợp phân cấp quản lý chuyên môn.</w:t>
            </w:r>
          </w:p>
          <w:p w14:paraId="1584D861" w14:textId="77777777" w:rsidR="0011209C" w:rsidRPr="0011209C" w:rsidRDefault="0011209C" w:rsidP="0011209C">
            <w:pPr>
              <w:spacing w:before="120" w:line="360" w:lineRule="exact"/>
              <w:rPr>
                <w:i/>
                <w:iCs/>
                <w:sz w:val="26"/>
                <w:szCs w:val="26"/>
              </w:rPr>
            </w:pPr>
            <w:r w:rsidRPr="0011209C">
              <w:rPr>
                <w:sz w:val="26"/>
                <w:szCs w:val="26"/>
              </w:rPr>
              <w:lastRenderedPageBreak/>
              <w:t xml:space="preserve">- Khoản 2 đề nghị viết lại như sau: </w:t>
            </w:r>
            <w:r w:rsidRPr="0011209C">
              <w:rPr>
                <w:i/>
                <w:iCs/>
                <w:sz w:val="26"/>
                <w:szCs w:val="26"/>
              </w:rPr>
              <w:t>“</w:t>
            </w:r>
            <w:r w:rsidRPr="0011209C">
              <w:rPr>
                <w:bCs/>
                <w:i/>
                <w:iCs/>
                <w:sz w:val="26"/>
                <w:szCs w:val="26"/>
              </w:rPr>
              <w:t xml:space="preserve">Thiết bị y tế tại cơ sở khám bệnh, chữa bệnh bảo đảm tối thiểu theo quy định chuyên môn của Bộ Y tế và phù hợp với phạm vi hoạt động chuyên môn của cơ sở, </w:t>
            </w:r>
            <w:r w:rsidRPr="0011209C">
              <w:rPr>
                <w:i/>
                <w:iCs/>
                <w:sz w:val="26"/>
                <w:szCs w:val="26"/>
              </w:rPr>
              <w:t>hạn chế việc di chuyển người bị áp dụng biện pháp tư pháp bắt buộc chữa bệnh ra các cơ sở khám bệnh, chữa bệnh khác”.</w:t>
            </w:r>
          </w:p>
          <w:p w14:paraId="246DB803" w14:textId="77777777" w:rsidR="0011209C" w:rsidRPr="0011209C" w:rsidRDefault="0011209C" w:rsidP="0011209C">
            <w:pPr>
              <w:spacing w:before="120" w:line="360" w:lineRule="exact"/>
              <w:rPr>
                <w:sz w:val="26"/>
                <w:szCs w:val="26"/>
              </w:rPr>
            </w:pPr>
            <w:r w:rsidRPr="0011209C">
              <w:rPr>
                <w:sz w:val="26"/>
                <w:szCs w:val="26"/>
              </w:rPr>
              <w:t>Lý do: Bảo đảm tính khả thi, phù hợp năng lực chuyên môn của từng cơ sở.</w:t>
            </w:r>
          </w:p>
          <w:p w14:paraId="74AFEDD8" w14:textId="77777777" w:rsidR="0011209C" w:rsidRPr="0011209C" w:rsidRDefault="0011209C" w:rsidP="00822999">
            <w:pPr>
              <w:spacing w:before="0"/>
              <w:jc w:val="center"/>
              <w:rPr>
                <w:color w:val="0D0D0D" w:themeColor="text1" w:themeTint="F2"/>
                <w:sz w:val="26"/>
                <w:szCs w:val="26"/>
              </w:rPr>
            </w:pPr>
          </w:p>
        </w:tc>
        <w:tc>
          <w:tcPr>
            <w:tcW w:w="3589" w:type="dxa"/>
          </w:tcPr>
          <w:p w14:paraId="1446E342" w14:textId="77777777" w:rsidR="0011209C" w:rsidRDefault="0011209C" w:rsidP="0011209C">
            <w:pPr>
              <w:spacing w:before="0"/>
              <w:rPr>
                <w:sz w:val="26"/>
                <w:szCs w:val="26"/>
              </w:rPr>
            </w:pPr>
            <w:r>
              <w:rPr>
                <w:sz w:val="26"/>
                <w:szCs w:val="26"/>
              </w:rPr>
              <w:lastRenderedPageBreak/>
              <w:t xml:space="preserve">- </w:t>
            </w:r>
            <w:r w:rsidRPr="0011209C">
              <w:rPr>
                <w:sz w:val="26"/>
                <w:szCs w:val="26"/>
              </w:rPr>
              <w:t>Nhất trí tiếp thu:</w:t>
            </w:r>
            <w:r>
              <w:rPr>
                <w:sz w:val="26"/>
                <w:szCs w:val="26"/>
              </w:rPr>
              <w:t xml:space="preserve"> Đã hoàn thiện lại nội dung khoản 1 theo góp ý</w:t>
            </w:r>
          </w:p>
          <w:p w14:paraId="6DD948D5" w14:textId="77777777" w:rsidR="0011209C" w:rsidRDefault="0011209C" w:rsidP="0011209C">
            <w:pPr>
              <w:spacing w:before="0"/>
              <w:rPr>
                <w:sz w:val="26"/>
                <w:szCs w:val="26"/>
              </w:rPr>
            </w:pPr>
          </w:p>
          <w:p w14:paraId="04C7E785" w14:textId="77777777" w:rsidR="0011209C" w:rsidRDefault="0011209C" w:rsidP="0011209C">
            <w:pPr>
              <w:spacing w:before="0"/>
              <w:rPr>
                <w:sz w:val="26"/>
                <w:szCs w:val="26"/>
              </w:rPr>
            </w:pPr>
          </w:p>
          <w:p w14:paraId="7F22E5A1" w14:textId="77777777" w:rsidR="0011209C" w:rsidRDefault="0011209C" w:rsidP="0011209C">
            <w:pPr>
              <w:spacing w:before="0"/>
              <w:rPr>
                <w:sz w:val="26"/>
                <w:szCs w:val="26"/>
              </w:rPr>
            </w:pPr>
          </w:p>
          <w:p w14:paraId="684882BC" w14:textId="77777777" w:rsidR="0011209C" w:rsidRDefault="0011209C" w:rsidP="0011209C">
            <w:pPr>
              <w:spacing w:before="0"/>
              <w:rPr>
                <w:sz w:val="26"/>
                <w:szCs w:val="26"/>
              </w:rPr>
            </w:pPr>
          </w:p>
          <w:p w14:paraId="7C401146" w14:textId="77777777" w:rsidR="0011209C" w:rsidRDefault="0011209C" w:rsidP="0011209C">
            <w:pPr>
              <w:spacing w:before="0"/>
              <w:rPr>
                <w:sz w:val="26"/>
                <w:szCs w:val="26"/>
              </w:rPr>
            </w:pPr>
          </w:p>
          <w:p w14:paraId="7697B74E" w14:textId="77777777" w:rsidR="0011209C" w:rsidRDefault="0011209C" w:rsidP="0011209C">
            <w:pPr>
              <w:spacing w:before="0"/>
              <w:rPr>
                <w:sz w:val="26"/>
                <w:szCs w:val="26"/>
              </w:rPr>
            </w:pPr>
          </w:p>
          <w:p w14:paraId="458CFDA4" w14:textId="77777777" w:rsidR="0011209C" w:rsidRDefault="0011209C" w:rsidP="0011209C">
            <w:pPr>
              <w:spacing w:before="0"/>
              <w:rPr>
                <w:sz w:val="26"/>
                <w:szCs w:val="26"/>
              </w:rPr>
            </w:pPr>
          </w:p>
          <w:p w14:paraId="7B7EB71E" w14:textId="77777777" w:rsidR="0011209C" w:rsidRDefault="0011209C" w:rsidP="0011209C">
            <w:pPr>
              <w:spacing w:before="0"/>
              <w:rPr>
                <w:sz w:val="26"/>
                <w:szCs w:val="26"/>
              </w:rPr>
            </w:pPr>
          </w:p>
          <w:p w14:paraId="14C1F5EC" w14:textId="77777777" w:rsidR="0011209C" w:rsidRDefault="0011209C" w:rsidP="0011209C">
            <w:pPr>
              <w:spacing w:before="0"/>
              <w:rPr>
                <w:sz w:val="26"/>
                <w:szCs w:val="26"/>
              </w:rPr>
            </w:pPr>
          </w:p>
          <w:p w14:paraId="6AD06A08" w14:textId="77777777" w:rsidR="0011209C" w:rsidRDefault="0011209C" w:rsidP="0011209C">
            <w:pPr>
              <w:spacing w:before="0"/>
              <w:rPr>
                <w:sz w:val="26"/>
                <w:szCs w:val="26"/>
              </w:rPr>
            </w:pPr>
          </w:p>
          <w:p w14:paraId="1C44719B" w14:textId="51DB485D" w:rsidR="0011209C" w:rsidRPr="0011209C" w:rsidRDefault="0011209C" w:rsidP="0011209C">
            <w:pPr>
              <w:spacing w:before="0"/>
              <w:rPr>
                <w:color w:val="0D0D0D" w:themeColor="text1" w:themeTint="F2"/>
                <w:sz w:val="26"/>
                <w:szCs w:val="26"/>
              </w:rPr>
            </w:pPr>
            <w:r>
              <w:rPr>
                <w:sz w:val="26"/>
                <w:szCs w:val="26"/>
              </w:rPr>
              <w:lastRenderedPageBreak/>
              <w:t xml:space="preserve">- </w:t>
            </w:r>
            <w:r w:rsidRPr="0011209C">
              <w:rPr>
                <w:sz w:val="26"/>
                <w:szCs w:val="26"/>
              </w:rPr>
              <w:t>Nhất trí tiếp thu:</w:t>
            </w:r>
            <w:r>
              <w:rPr>
                <w:sz w:val="26"/>
                <w:szCs w:val="26"/>
              </w:rPr>
              <w:t xml:space="preserve"> Đã hoàn thiện lại nội dung khoản </w:t>
            </w:r>
            <w:r>
              <w:rPr>
                <w:sz w:val="26"/>
                <w:szCs w:val="26"/>
              </w:rPr>
              <w:t>2</w:t>
            </w:r>
            <w:r>
              <w:rPr>
                <w:sz w:val="26"/>
                <w:szCs w:val="26"/>
              </w:rPr>
              <w:t xml:space="preserve"> theo góp ý</w:t>
            </w:r>
          </w:p>
        </w:tc>
      </w:tr>
      <w:tr w:rsidR="0011209C" w:rsidRPr="0011209C" w14:paraId="6B563158" w14:textId="77777777" w:rsidTr="0011209C">
        <w:tc>
          <w:tcPr>
            <w:tcW w:w="2518" w:type="dxa"/>
            <w:vMerge/>
          </w:tcPr>
          <w:p w14:paraId="5502BD84" w14:textId="77777777" w:rsidR="0011209C" w:rsidRPr="0011209C" w:rsidRDefault="0011209C" w:rsidP="00822999">
            <w:pPr>
              <w:spacing w:before="0"/>
              <w:jc w:val="center"/>
              <w:rPr>
                <w:color w:val="0D0D0D" w:themeColor="text1" w:themeTint="F2"/>
                <w:sz w:val="26"/>
                <w:szCs w:val="26"/>
              </w:rPr>
            </w:pPr>
          </w:p>
        </w:tc>
        <w:tc>
          <w:tcPr>
            <w:tcW w:w="1701" w:type="dxa"/>
          </w:tcPr>
          <w:p w14:paraId="652D6551" w14:textId="2713602D" w:rsidR="0011209C" w:rsidRPr="0011209C" w:rsidRDefault="0011209C" w:rsidP="00822999">
            <w:pPr>
              <w:spacing w:before="0"/>
              <w:jc w:val="center"/>
              <w:rPr>
                <w:color w:val="0D0D0D" w:themeColor="text1" w:themeTint="F2"/>
                <w:sz w:val="26"/>
                <w:szCs w:val="26"/>
              </w:rPr>
            </w:pPr>
            <w:r w:rsidRPr="0011209C">
              <w:rPr>
                <w:color w:val="0D0D0D" w:themeColor="text1" w:themeTint="F2"/>
                <w:sz w:val="26"/>
                <w:szCs w:val="26"/>
              </w:rPr>
              <w:t>SYT Khánh Hòa</w:t>
            </w:r>
          </w:p>
        </w:tc>
        <w:tc>
          <w:tcPr>
            <w:tcW w:w="6547" w:type="dxa"/>
          </w:tcPr>
          <w:p w14:paraId="6C3B572C" w14:textId="0E2FEE67" w:rsidR="0011209C" w:rsidRPr="0011209C" w:rsidRDefault="0011209C" w:rsidP="0011209C">
            <w:pPr>
              <w:spacing w:after="120"/>
              <w:rPr>
                <w:sz w:val="26"/>
                <w:szCs w:val="26"/>
              </w:rPr>
            </w:pPr>
            <w:r>
              <w:rPr>
                <w:sz w:val="26"/>
                <w:szCs w:val="26"/>
              </w:rPr>
              <w:t>-</w:t>
            </w:r>
            <w:r w:rsidRPr="0011209C">
              <w:rPr>
                <w:sz w:val="26"/>
                <w:szCs w:val="26"/>
              </w:rPr>
              <w:t xml:space="preserve"> Về hạ tầng chuyên biệt: Một số đơn vị (BV ĐK khu vực Ninh Hòa, TTYT khu vực Diên Khánh, TTYT khu vực Cam Lâm) cho rằng quy định phải bố trí khu vực hoặc khoa điều trị nội trú riêng biệt với thiết kế “ba lớp cửa” và hệ thống camera giám sát nghiêm ngặt là khó khả thi trong điều kiện hiện tại. </w:t>
            </w:r>
          </w:p>
          <w:p w14:paraId="3B8C23C1" w14:textId="77777777" w:rsidR="0011209C" w:rsidRPr="0011209C" w:rsidRDefault="0011209C" w:rsidP="0011209C">
            <w:pPr>
              <w:spacing w:after="120"/>
              <w:rPr>
                <w:sz w:val="26"/>
                <w:szCs w:val="26"/>
              </w:rPr>
            </w:pPr>
            <w:r w:rsidRPr="0011209C">
              <w:rPr>
                <w:sz w:val="26"/>
                <w:szCs w:val="26"/>
              </w:rPr>
              <w:t>Lý do: Các bệnh viện được xây dựng theo mô hình đa khoa thông thường, không có thiết kế phục vụ riêng cho đối tượng tư pháp và thiếu nguồn kinh phí để cải tạo, nâng cấp hạ tầng theo quy chuẩn đặc thù.</w:t>
            </w:r>
          </w:p>
          <w:p w14:paraId="1994B1A4" w14:textId="3668D5F2" w:rsidR="0011209C" w:rsidRPr="00E707C0" w:rsidRDefault="0011209C" w:rsidP="00E707C0">
            <w:pPr>
              <w:spacing w:after="120"/>
              <w:rPr>
                <w:sz w:val="26"/>
                <w:szCs w:val="26"/>
              </w:rPr>
            </w:pPr>
            <w:r w:rsidRPr="0011209C">
              <w:rPr>
                <w:sz w:val="26"/>
                <w:szCs w:val="26"/>
              </w:rPr>
              <w:t>- Đề xuất thay vì triển khai tại tất cả các cơ sở, nên tập trung đầu tư cơ sở vật chất đáp ứng đủ điều kiện tại 01 Bệnh viện tuyến tỉnh (ví dụ: Bệnh viện Đa khoa tỉnh Khánh Hòa hoặc Bệnh viện Quân y 87) để quản lý tập trung, giúp đảm bảo hiệu quả điều trị và an ninh.</w:t>
            </w:r>
          </w:p>
        </w:tc>
        <w:tc>
          <w:tcPr>
            <w:tcW w:w="3589" w:type="dxa"/>
          </w:tcPr>
          <w:p w14:paraId="72E87137" w14:textId="77777777" w:rsidR="00E707C0" w:rsidRDefault="00E707C0" w:rsidP="00E707C0">
            <w:pPr>
              <w:spacing w:before="120" w:line="360" w:lineRule="exact"/>
              <w:rPr>
                <w:sz w:val="26"/>
                <w:szCs w:val="26"/>
              </w:rPr>
            </w:pPr>
          </w:p>
          <w:p w14:paraId="3B1B4556" w14:textId="77777777" w:rsidR="00E707C0" w:rsidRDefault="00E707C0" w:rsidP="00E707C0">
            <w:pPr>
              <w:spacing w:before="120" w:line="360" w:lineRule="exact"/>
              <w:rPr>
                <w:sz w:val="26"/>
                <w:szCs w:val="26"/>
              </w:rPr>
            </w:pPr>
          </w:p>
          <w:p w14:paraId="4BEE607F" w14:textId="77777777" w:rsidR="00E707C0" w:rsidRDefault="00E707C0" w:rsidP="00E707C0">
            <w:pPr>
              <w:spacing w:before="120" w:line="360" w:lineRule="exact"/>
              <w:rPr>
                <w:sz w:val="26"/>
                <w:szCs w:val="26"/>
              </w:rPr>
            </w:pPr>
          </w:p>
          <w:p w14:paraId="6E3EAE15" w14:textId="77777777" w:rsidR="00E707C0" w:rsidRDefault="00E707C0" w:rsidP="00E707C0">
            <w:pPr>
              <w:spacing w:before="120" w:line="360" w:lineRule="exact"/>
              <w:rPr>
                <w:sz w:val="26"/>
                <w:szCs w:val="26"/>
              </w:rPr>
            </w:pPr>
          </w:p>
          <w:p w14:paraId="099B5929" w14:textId="12F8CF8A" w:rsidR="0011209C" w:rsidRPr="0011209C" w:rsidRDefault="0011209C" w:rsidP="00E707C0">
            <w:pPr>
              <w:spacing w:before="120" w:line="360" w:lineRule="exact"/>
              <w:rPr>
                <w:sz w:val="26"/>
                <w:szCs w:val="26"/>
              </w:rPr>
            </w:pPr>
            <w:r w:rsidRPr="0011209C">
              <w:rPr>
                <w:sz w:val="26"/>
                <w:szCs w:val="26"/>
              </w:rPr>
              <w:t>Nhất trí tiếp thu và nghiên cứu để có lộ trình thực hiện bảo đảm điều kiện thực tiễn.</w:t>
            </w:r>
          </w:p>
          <w:p w14:paraId="786F928D" w14:textId="77777777" w:rsidR="0011209C" w:rsidRPr="0011209C" w:rsidRDefault="0011209C" w:rsidP="00822999">
            <w:pPr>
              <w:spacing w:before="0"/>
              <w:jc w:val="center"/>
              <w:rPr>
                <w:color w:val="0D0D0D" w:themeColor="text1" w:themeTint="F2"/>
                <w:sz w:val="26"/>
                <w:szCs w:val="26"/>
              </w:rPr>
            </w:pPr>
          </w:p>
        </w:tc>
      </w:tr>
      <w:tr w:rsidR="0011209C" w:rsidRPr="0011209C" w14:paraId="1D38D978" w14:textId="77777777" w:rsidTr="0011209C">
        <w:tc>
          <w:tcPr>
            <w:tcW w:w="2518" w:type="dxa"/>
            <w:vMerge/>
          </w:tcPr>
          <w:p w14:paraId="64AFDC33" w14:textId="77777777" w:rsidR="0011209C" w:rsidRPr="0011209C" w:rsidRDefault="0011209C" w:rsidP="00822999">
            <w:pPr>
              <w:spacing w:before="0"/>
              <w:jc w:val="center"/>
              <w:rPr>
                <w:color w:val="0D0D0D" w:themeColor="text1" w:themeTint="F2"/>
                <w:sz w:val="26"/>
                <w:szCs w:val="26"/>
              </w:rPr>
            </w:pPr>
          </w:p>
        </w:tc>
        <w:tc>
          <w:tcPr>
            <w:tcW w:w="1701" w:type="dxa"/>
          </w:tcPr>
          <w:p w14:paraId="499F8BA2" w14:textId="2158D95C" w:rsidR="0011209C" w:rsidRPr="0011209C" w:rsidRDefault="0011209C" w:rsidP="00822999">
            <w:pPr>
              <w:spacing w:before="0"/>
              <w:jc w:val="center"/>
              <w:rPr>
                <w:color w:val="0D0D0D" w:themeColor="text1" w:themeTint="F2"/>
                <w:sz w:val="26"/>
                <w:szCs w:val="26"/>
              </w:rPr>
            </w:pPr>
            <w:r w:rsidRPr="0011209C">
              <w:rPr>
                <w:color w:val="0D0D0D" w:themeColor="text1" w:themeTint="F2"/>
                <w:sz w:val="26"/>
                <w:szCs w:val="26"/>
              </w:rPr>
              <w:t>Bệnh viện Tâm thần Trung ương 1</w:t>
            </w:r>
          </w:p>
        </w:tc>
        <w:tc>
          <w:tcPr>
            <w:tcW w:w="6547" w:type="dxa"/>
          </w:tcPr>
          <w:p w14:paraId="33695547" w14:textId="50507052" w:rsidR="0011209C" w:rsidRPr="0011209C" w:rsidRDefault="0011209C" w:rsidP="00E707C0">
            <w:pPr>
              <w:spacing w:after="120"/>
              <w:rPr>
                <w:i/>
                <w:iCs/>
                <w:sz w:val="26"/>
                <w:szCs w:val="26"/>
              </w:rPr>
            </w:pPr>
            <w:r w:rsidRPr="0011209C">
              <w:rPr>
                <w:sz w:val="26"/>
                <w:szCs w:val="26"/>
              </w:rPr>
              <w:t xml:space="preserve">Khoản 2 đề nghị viết lại như sau: </w:t>
            </w:r>
            <w:r w:rsidRPr="0011209C">
              <w:rPr>
                <w:i/>
                <w:iCs/>
                <w:sz w:val="26"/>
                <w:szCs w:val="26"/>
              </w:rPr>
              <w:t xml:space="preserve">“Khoa, buồng điều trị nội trú người bị áp dụng biện pháp tư pháp bắt buộc chữa bệnh phải được bố trí phù hợp với yêu cầu quản lý và điều trị, bảo đảm các điều kiện cần thiết về cơ sở vật chất, trang </w:t>
            </w:r>
            <w:r w:rsidRPr="0011209C">
              <w:rPr>
                <w:i/>
                <w:iCs/>
                <w:sz w:val="26"/>
                <w:szCs w:val="26"/>
              </w:rPr>
              <w:lastRenderedPageBreak/>
              <w:t>thiết bị, hệ thống kiểm soát và giám sát, nhân lực và quy trình quản lý, nhằm quản lý người bệnh, bảo đảm quyền và lợi ích hợp pháp của người bị áp dụng biện pháp tư pháp bắt buộc chữa bệnh, đồng thời bảo đảm an ninh, an toàn tại cơ sở khám bệnh, chữa bệnh và hạn chế thấp nhất nguy cơ người bệnh tự ý rời khỏi cơ sở điều trị hoặc bỏ trốn”</w:t>
            </w:r>
          </w:p>
          <w:p w14:paraId="08BCB067" w14:textId="77777777" w:rsidR="0011209C" w:rsidRPr="0011209C" w:rsidRDefault="0011209C" w:rsidP="00822999">
            <w:pPr>
              <w:spacing w:before="0"/>
              <w:jc w:val="center"/>
              <w:rPr>
                <w:color w:val="0D0D0D" w:themeColor="text1" w:themeTint="F2"/>
                <w:sz w:val="26"/>
                <w:szCs w:val="26"/>
              </w:rPr>
            </w:pPr>
          </w:p>
        </w:tc>
        <w:tc>
          <w:tcPr>
            <w:tcW w:w="3589" w:type="dxa"/>
          </w:tcPr>
          <w:p w14:paraId="49C81E22" w14:textId="3EE19E9C" w:rsidR="0011209C" w:rsidRPr="0011209C" w:rsidRDefault="0011209C" w:rsidP="00AB2A02">
            <w:pPr>
              <w:spacing w:before="120" w:line="360" w:lineRule="exact"/>
              <w:rPr>
                <w:color w:val="0D0D0D" w:themeColor="text1" w:themeTint="F2"/>
                <w:sz w:val="26"/>
                <w:szCs w:val="26"/>
              </w:rPr>
            </w:pPr>
            <w:r w:rsidRPr="0011209C">
              <w:rPr>
                <w:sz w:val="26"/>
                <w:szCs w:val="26"/>
              </w:rPr>
              <w:lastRenderedPageBreak/>
              <w:t xml:space="preserve">Nhất trí và hoàn thiện lại khoản 2 Điều 4 </w:t>
            </w:r>
          </w:p>
        </w:tc>
      </w:tr>
      <w:tr w:rsidR="00E707C0" w:rsidRPr="0011209C" w14:paraId="2E91F27D" w14:textId="77777777" w:rsidTr="0011209C">
        <w:tc>
          <w:tcPr>
            <w:tcW w:w="2518" w:type="dxa"/>
            <w:vMerge w:val="restart"/>
          </w:tcPr>
          <w:p w14:paraId="2F55E768" w14:textId="77777777" w:rsidR="00E707C0" w:rsidRPr="0011209C" w:rsidRDefault="00E707C0" w:rsidP="00E707C0">
            <w:pPr>
              <w:spacing w:before="120" w:line="360" w:lineRule="exact"/>
              <w:rPr>
                <w:b/>
                <w:bCs/>
                <w:sz w:val="26"/>
                <w:szCs w:val="26"/>
              </w:rPr>
            </w:pPr>
            <w:r w:rsidRPr="0011209C">
              <w:rPr>
                <w:b/>
                <w:bCs/>
                <w:sz w:val="26"/>
                <w:szCs w:val="26"/>
              </w:rPr>
              <w:lastRenderedPageBreak/>
              <w:t>Về chế độ quản lý, giám sát</w:t>
            </w:r>
          </w:p>
          <w:p w14:paraId="30719D84" w14:textId="77777777" w:rsidR="00E707C0" w:rsidRPr="0011209C" w:rsidRDefault="00E707C0" w:rsidP="00822999">
            <w:pPr>
              <w:spacing w:before="0"/>
              <w:jc w:val="center"/>
              <w:rPr>
                <w:color w:val="0D0D0D" w:themeColor="text1" w:themeTint="F2"/>
                <w:sz w:val="26"/>
                <w:szCs w:val="26"/>
              </w:rPr>
            </w:pPr>
          </w:p>
        </w:tc>
        <w:tc>
          <w:tcPr>
            <w:tcW w:w="1701" w:type="dxa"/>
          </w:tcPr>
          <w:p w14:paraId="11B4AE18" w14:textId="62886FC9"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Bệnh viện Tâm thần Trung ương 1</w:t>
            </w:r>
          </w:p>
        </w:tc>
        <w:tc>
          <w:tcPr>
            <w:tcW w:w="6547" w:type="dxa"/>
          </w:tcPr>
          <w:p w14:paraId="306C62BB" w14:textId="304239CF" w:rsidR="00E707C0" w:rsidRPr="0011209C" w:rsidRDefault="00E707C0" w:rsidP="00E707C0">
            <w:pPr>
              <w:spacing w:after="120"/>
              <w:rPr>
                <w:bCs/>
                <w:i/>
                <w:iCs/>
                <w:sz w:val="26"/>
                <w:szCs w:val="26"/>
              </w:rPr>
            </w:pPr>
            <w:r>
              <w:rPr>
                <w:sz w:val="26"/>
                <w:szCs w:val="26"/>
              </w:rPr>
              <w:t>-</w:t>
            </w:r>
            <w:r w:rsidRPr="0011209C">
              <w:rPr>
                <w:sz w:val="26"/>
                <w:szCs w:val="26"/>
              </w:rPr>
              <w:t xml:space="preserve"> Khoản 2 Điều 5 đề nghị viết lại như sau: “</w:t>
            </w:r>
            <w:r w:rsidRPr="0011209C">
              <w:rPr>
                <w:bCs/>
                <w:i/>
                <w:iCs/>
                <w:sz w:val="26"/>
                <w:szCs w:val="26"/>
              </w:rPr>
              <w:t>2. Lực lượng bảo vệ tại cơ sở khám bệnh, chữa bệnh có trách nhiệm áp dụng các biện pháp cần thiết nhằm bảo đảm an ninh, an toàn trong quá trình quản lý người bị áp dụng biện pháp tư pháp bắt buộc chữa bệnh theo quy định của pháp luật; trường hợp người bệnh có hành vi chống đối, đe dọa an ninh, an toàn vượt quá khả năng xử lý của cơ sở thì kịp thời thông báo, phối hợp với cơ quan Công an để xử lý theo thẩm quyền”.</w:t>
            </w:r>
          </w:p>
          <w:p w14:paraId="39BF198D" w14:textId="77777777" w:rsidR="00E707C0" w:rsidRPr="0011209C" w:rsidRDefault="00E707C0" w:rsidP="00AB2A02">
            <w:pPr>
              <w:spacing w:after="120"/>
              <w:ind w:firstLine="720"/>
              <w:rPr>
                <w:bCs/>
                <w:i/>
                <w:iCs/>
                <w:sz w:val="26"/>
                <w:szCs w:val="26"/>
              </w:rPr>
            </w:pPr>
          </w:p>
          <w:p w14:paraId="5CDF172A" w14:textId="7CE72C15" w:rsidR="00E707C0" w:rsidRPr="0011209C" w:rsidRDefault="00E707C0" w:rsidP="00AB2A02">
            <w:pPr>
              <w:tabs>
                <w:tab w:val="left" w:pos="1005"/>
              </w:tabs>
              <w:spacing w:after="120"/>
              <w:rPr>
                <w:i/>
                <w:iCs/>
                <w:sz w:val="26"/>
                <w:szCs w:val="26"/>
              </w:rPr>
            </w:pPr>
            <w:r>
              <w:rPr>
                <w:sz w:val="26"/>
                <w:szCs w:val="26"/>
              </w:rPr>
              <w:t xml:space="preserve">- </w:t>
            </w:r>
            <w:r w:rsidRPr="0011209C">
              <w:rPr>
                <w:sz w:val="26"/>
                <w:szCs w:val="26"/>
              </w:rPr>
              <w:t xml:space="preserve">Khoản 1 Điều 6 đề nghị viết lại như sau: </w:t>
            </w:r>
            <w:r w:rsidRPr="0011209C">
              <w:rPr>
                <w:i/>
                <w:iCs/>
                <w:sz w:val="26"/>
                <w:szCs w:val="26"/>
              </w:rPr>
              <w:t>“1. Việc thăm khám, đi buồng đối với người bị áp dụng biện pháp tư pháp bắt buộc chữa bệnh trong trường hợp có nguy cơ gây mất an ninh, an toàn cho bản thân và những người xung quanh phải có ít nhất 03 người, gồm: 01 bác sĩ, 01 điều dưỡng và 01 lực lượng bảo vệ.</w:t>
            </w:r>
          </w:p>
          <w:p w14:paraId="758880FE" w14:textId="77777777" w:rsidR="00E707C0" w:rsidRPr="0011209C" w:rsidRDefault="00E707C0" w:rsidP="00AB2A02">
            <w:pPr>
              <w:spacing w:after="120"/>
              <w:ind w:firstLine="720"/>
              <w:rPr>
                <w:i/>
                <w:iCs/>
                <w:spacing w:val="-6"/>
                <w:sz w:val="26"/>
                <w:szCs w:val="26"/>
              </w:rPr>
            </w:pPr>
            <w:r w:rsidRPr="0011209C">
              <w:rPr>
                <w:i/>
                <w:iCs/>
                <w:sz w:val="26"/>
                <w:szCs w:val="26"/>
              </w:rPr>
              <w:t>Việc xác định trường hợp có nguy cơ gây mất an ninh, an toàn được căn cứ vào đánh giá chuyên môn, diễn biến lâm sàng của người bệnh do bác sĩ điều trị hoặc kíp trực xác định và ghi nhận trong hồ sơ bệnh án”.</w:t>
            </w:r>
          </w:p>
          <w:p w14:paraId="6AEB3863" w14:textId="77777777" w:rsidR="00E707C0" w:rsidRPr="0011209C" w:rsidRDefault="00E707C0" w:rsidP="00AB2A02">
            <w:pPr>
              <w:spacing w:after="120"/>
              <w:ind w:firstLine="720"/>
              <w:rPr>
                <w:bCs/>
                <w:i/>
                <w:iCs/>
                <w:sz w:val="26"/>
                <w:szCs w:val="26"/>
              </w:rPr>
            </w:pPr>
          </w:p>
          <w:p w14:paraId="5B8779BA" w14:textId="77777777" w:rsidR="00E707C0" w:rsidRPr="0011209C" w:rsidRDefault="00E707C0" w:rsidP="00463F79">
            <w:pPr>
              <w:spacing w:after="120"/>
              <w:ind w:firstLine="720"/>
              <w:rPr>
                <w:sz w:val="26"/>
                <w:szCs w:val="26"/>
              </w:rPr>
            </w:pPr>
          </w:p>
        </w:tc>
        <w:tc>
          <w:tcPr>
            <w:tcW w:w="3589" w:type="dxa"/>
          </w:tcPr>
          <w:p w14:paraId="42B4A835" w14:textId="497194BB" w:rsidR="00E707C0" w:rsidRPr="0011209C" w:rsidRDefault="00E707C0" w:rsidP="00E707C0">
            <w:pPr>
              <w:spacing w:before="120" w:line="360" w:lineRule="exact"/>
              <w:rPr>
                <w:sz w:val="26"/>
                <w:szCs w:val="26"/>
              </w:rPr>
            </w:pPr>
            <w:r>
              <w:rPr>
                <w:sz w:val="26"/>
                <w:szCs w:val="26"/>
              </w:rPr>
              <w:t xml:space="preserve">- </w:t>
            </w:r>
            <w:r w:rsidRPr="0011209C">
              <w:rPr>
                <w:sz w:val="26"/>
                <w:szCs w:val="26"/>
              </w:rPr>
              <w:t>Nhất trí tiếp thu ý và hoàn thiện nội dung theo góp ý.</w:t>
            </w:r>
          </w:p>
          <w:p w14:paraId="4E132817" w14:textId="77777777" w:rsidR="00E707C0" w:rsidRPr="0011209C" w:rsidRDefault="00E707C0" w:rsidP="00AB2A02">
            <w:pPr>
              <w:spacing w:before="120" w:line="360" w:lineRule="exact"/>
              <w:rPr>
                <w:sz w:val="26"/>
                <w:szCs w:val="26"/>
              </w:rPr>
            </w:pPr>
          </w:p>
          <w:p w14:paraId="286F4A95" w14:textId="77777777" w:rsidR="00E707C0" w:rsidRPr="0011209C" w:rsidRDefault="00E707C0" w:rsidP="00AB2A02">
            <w:pPr>
              <w:spacing w:before="120" w:line="360" w:lineRule="exact"/>
              <w:rPr>
                <w:sz w:val="26"/>
                <w:szCs w:val="26"/>
              </w:rPr>
            </w:pPr>
          </w:p>
          <w:p w14:paraId="4D0F6142" w14:textId="77777777" w:rsidR="00E707C0" w:rsidRPr="0011209C" w:rsidRDefault="00E707C0" w:rsidP="00AB2A02">
            <w:pPr>
              <w:spacing w:before="120" w:line="360" w:lineRule="exact"/>
              <w:rPr>
                <w:sz w:val="26"/>
                <w:szCs w:val="26"/>
              </w:rPr>
            </w:pPr>
          </w:p>
          <w:p w14:paraId="0F2F7E74" w14:textId="77777777" w:rsidR="00E707C0" w:rsidRPr="0011209C" w:rsidRDefault="00E707C0" w:rsidP="00AB2A02">
            <w:pPr>
              <w:spacing w:before="120" w:line="360" w:lineRule="exact"/>
              <w:rPr>
                <w:sz w:val="26"/>
                <w:szCs w:val="26"/>
              </w:rPr>
            </w:pPr>
          </w:p>
          <w:p w14:paraId="691E7DFA" w14:textId="77777777" w:rsidR="00E707C0" w:rsidRPr="0011209C" w:rsidRDefault="00E707C0" w:rsidP="00AB2A02">
            <w:pPr>
              <w:spacing w:before="120" w:line="360" w:lineRule="exact"/>
              <w:rPr>
                <w:sz w:val="26"/>
                <w:szCs w:val="26"/>
              </w:rPr>
            </w:pPr>
          </w:p>
          <w:p w14:paraId="36BC6B87" w14:textId="677CEF00" w:rsidR="00E707C0" w:rsidRPr="0011209C" w:rsidRDefault="00E707C0" w:rsidP="00E707C0">
            <w:pPr>
              <w:spacing w:before="120" w:line="360" w:lineRule="exact"/>
              <w:rPr>
                <w:sz w:val="26"/>
                <w:szCs w:val="26"/>
              </w:rPr>
            </w:pPr>
            <w:r>
              <w:rPr>
                <w:sz w:val="26"/>
                <w:szCs w:val="26"/>
              </w:rPr>
              <w:t xml:space="preserve">- </w:t>
            </w:r>
            <w:r w:rsidRPr="0011209C">
              <w:rPr>
                <w:sz w:val="26"/>
                <w:szCs w:val="26"/>
              </w:rPr>
              <w:t>Nhất trí tiếp thu ý và hoàn thiện nội dung theo góp ý.</w:t>
            </w:r>
          </w:p>
          <w:p w14:paraId="49AA46E2" w14:textId="77777777" w:rsidR="00E707C0" w:rsidRPr="0011209C" w:rsidRDefault="00E707C0" w:rsidP="00AB2A02">
            <w:pPr>
              <w:spacing w:before="120" w:line="360" w:lineRule="exact"/>
              <w:rPr>
                <w:sz w:val="26"/>
                <w:szCs w:val="26"/>
              </w:rPr>
            </w:pPr>
          </w:p>
          <w:p w14:paraId="7755B872" w14:textId="77777777" w:rsidR="00E707C0" w:rsidRPr="0011209C" w:rsidRDefault="00E707C0" w:rsidP="00AB2A02">
            <w:pPr>
              <w:spacing w:before="120" w:line="360" w:lineRule="exact"/>
              <w:rPr>
                <w:sz w:val="26"/>
                <w:szCs w:val="26"/>
              </w:rPr>
            </w:pPr>
          </w:p>
        </w:tc>
      </w:tr>
      <w:tr w:rsidR="00E707C0" w:rsidRPr="0011209C" w14:paraId="3BAECD2F" w14:textId="77777777" w:rsidTr="0011209C">
        <w:tc>
          <w:tcPr>
            <w:tcW w:w="2518" w:type="dxa"/>
            <w:vMerge/>
          </w:tcPr>
          <w:p w14:paraId="265000AA" w14:textId="77777777" w:rsidR="00E707C0" w:rsidRPr="0011209C" w:rsidRDefault="00E707C0" w:rsidP="00822999">
            <w:pPr>
              <w:spacing w:before="0"/>
              <w:jc w:val="center"/>
              <w:rPr>
                <w:color w:val="0D0D0D" w:themeColor="text1" w:themeTint="F2"/>
                <w:sz w:val="26"/>
                <w:szCs w:val="26"/>
              </w:rPr>
            </w:pPr>
          </w:p>
        </w:tc>
        <w:tc>
          <w:tcPr>
            <w:tcW w:w="1701" w:type="dxa"/>
          </w:tcPr>
          <w:p w14:paraId="663632ED" w14:textId="0798E487"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SYT Khánh Hòa</w:t>
            </w:r>
          </w:p>
        </w:tc>
        <w:tc>
          <w:tcPr>
            <w:tcW w:w="6547" w:type="dxa"/>
          </w:tcPr>
          <w:p w14:paraId="2AB55AA7" w14:textId="77777777" w:rsidR="00E707C0" w:rsidRDefault="00E707C0" w:rsidP="00E707C0">
            <w:pPr>
              <w:spacing w:after="120"/>
              <w:rPr>
                <w:sz w:val="26"/>
                <w:szCs w:val="26"/>
              </w:rPr>
            </w:pPr>
            <w:r>
              <w:rPr>
                <w:sz w:val="26"/>
                <w:szCs w:val="26"/>
              </w:rPr>
              <w:t xml:space="preserve">- </w:t>
            </w:r>
            <w:r w:rsidRPr="0011209C">
              <w:rPr>
                <w:sz w:val="26"/>
                <w:szCs w:val="26"/>
              </w:rPr>
              <w:t xml:space="preserve">Đối với quy định thăm khám phải có “01 lực lượng bảo vệ”, các đơn vị đề nghị làm rõ lực lượng này thuộc biên chế của cơ quan Công an hay của Bệnh viện, đồng thời làm rõ vai trò, trách nhiệm của họ. </w:t>
            </w:r>
          </w:p>
          <w:p w14:paraId="7D4BE86D" w14:textId="77777777" w:rsidR="00E707C0" w:rsidRDefault="00E707C0" w:rsidP="00E707C0">
            <w:pPr>
              <w:spacing w:after="120"/>
              <w:rPr>
                <w:sz w:val="26"/>
                <w:szCs w:val="26"/>
              </w:rPr>
            </w:pPr>
          </w:p>
          <w:p w14:paraId="73651ECD" w14:textId="2DED225C" w:rsidR="00E707C0" w:rsidRPr="0011209C" w:rsidRDefault="00E707C0" w:rsidP="00E707C0">
            <w:pPr>
              <w:spacing w:after="120"/>
              <w:rPr>
                <w:sz w:val="26"/>
                <w:szCs w:val="26"/>
              </w:rPr>
            </w:pPr>
            <w:r>
              <w:rPr>
                <w:sz w:val="26"/>
                <w:szCs w:val="26"/>
              </w:rPr>
              <w:t xml:space="preserve">- </w:t>
            </w:r>
            <w:r w:rsidRPr="0011209C">
              <w:rPr>
                <w:sz w:val="26"/>
                <w:szCs w:val="26"/>
              </w:rPr>
              <w:t>Ý kiến từ cơ sở đề xuất lực lượng bảo vệ này nên là Công an địa phương vì lực lượng bảo vệ tại bệnh viện khó có thể thực hiện được nhiệm vụ quản lý đối tượng đặc thù này (Điều 6).</w:t>
            </w:r>
          </w:p>
          <w:p w14:paraId="484C9EA4" w14:textId="77777777" w:rsidR="00E707C0" w:rsidRPr="0011209C" w:rsidRDefault="00E707C0" w:rsidP="00463F79">
            <w:pPr>
              <w:spacing w:after="120"/>
              <w:ind w:firstLine="720"/>
              <w:rPr>
                <w:sz w:val="26"/>
                <w:szCs w:val="26"/>
              </w:rPr>
            </w:pPr>
          </w:p>
        </w:tc>
        <w:tc>
          <w:tcPr>
            <w:tcW w:w="3589" w:type="dxa"/>
          </w:tcPr>
          <w:p w14:paraId="3AE2C1C2" w14:textId="77777777" w:rsidR="00E707C0" w:rsidRDefault="00E707C0" w:rsidP="00E707C0">
            <w:pPr>
              <w:spacing w:before="120" w:line="360" w:lineRule="exact"/>
              <w:rPr>
                <w:sz w:val="26"/>
                <w:szCs w:val="26"/>
              </w:rPr>
            </w:pPr>
            <w:r>
              <w:rPr>
                <w:sz w:val="26"/>
                <w:szCs w:val="26"/>
              </w:rPr>
              <w:t xml:space="preserve">- </w:t>
            </w:r>
            <w:r w:rsidRPr="0011209C">
              <w:rPr>
                <w:sz w:val="26"/>
                <w:szCs w:val="26"/>
              </w:rPr>
              <w:t xml:space="preserve">Nhất trí tiếp thu ý kiến, dự thảo sẽ làm rõ khái niệm, vai trò, trách nhiệm của lực lượng bảo vệ. </w:t>
            </w:r>
          </w:p>
          <w:p w14:paraId="1FA1C2D6" w14:textId="54752A85" w:rsidR="00E707C0" w:rsidRPr="0011209C" w:rsidRDefault="00E707C0" w:rsidP="00E707C0">
            <w:pPr>
              <w:spacing w:before="120" w:line="360" w:lineRule="exact"/>
              <w:rPr>
                <w:sz w:val="26"/>
                <w:szCs w:val="26"/>
              </w:rPr>
            </w:pPr>
            <w:r>
              <w:rPr>
                <w:sz w:val="26"/>
                <w:szCs w:val="26"/>
              </w:rPr>
              <w:t xml:space="preserve">- </w:t>
            </w:r>
            <w:r w:rsidRPr="0011209C">
              <w:rPr>
                <w:sz w:val="26"/>
                <w:szCs w:val="26"/>
              </w:rPr>
              <w:t>Với ý kiến lực lượng bảo vệ là công an địa phương thì không tiếp thu do phải thực hiện theo quy định của pháp luật.</w:t>
            </w:r>
          </w:p>
          <w:p w14:paraId="3E6ECCAD" w14:textId="77777777" w:rsidR="00E707C0" w:rsidRPr="0011209C" w:rsidRDefault="00E707C0" w:rsidP="00AB2A02">
            <w:pPr>
              <w:spacing w:before="120" w:line="360" w:lineRule="exact"/>
              <w:rPr>
                <w:sz w:val="26"/>
                <w:szCs w:val="26"/>
              </w:rPr>
            </w:pPr>
          </w:p>
        </w:tc>
      </w:tr>
      <w:tr w:rsidR="00E707C0" w:rsidRPr="0011209C" w14:paraId="6A8D985F" w14:textId="77777777" w:rsidTr="0011209C">
        <w:tc>
          <w:tcPr>
            <w:tcW w:w="2518" w:type="dxa"/>
            <w:vMerge/>
          </w:tcPr>
          <w:p w14:paraId="25B80FCC" w14:textId="77777777" w:rsidR="00E707C0" w:rsidRPr="0011209C" w:rsidRDefault="00E707C0" w:rsidP="00822999">
            <w:pPr>
              <w:spacing w:before="0"/>
              <w:jc w:val="center"/>
              <w:rPr>
                <w:color w:val="0D0D0D" w:themeColor="text1" w:themeTint="F2"/>
                <w:sz w:val="26"/>
                <w:szCs w:val="26"/>
              </w:rPr>
            </w:pPr>
          </w:p>
        </w:tc>
        <w:tc>
          <w:tcPr>
            <w:tcW w:w="1701" w:type="dxa"/>
          </w:tcPr>
          <w:p w14:paraId="2142BF2E" w14:textId="1AE57624"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SYT Tây Ninh</w:t>
            </w:r>
          </w:p>
        </w:tc>
        <w:tc>
          <w:tcPr>
            <w:tcW w:w="6547" w:type="dxa"/>
          </w:tcPr>
          <w:p w14:paraId="50B7E277" w14:textId="0FE096A7" w:rsidR="00E707C0" w:rsidRPr="0011209C" w:rsidRDefault="00E707C0" w:rsidP="00E707C0">
            <w:pPr>
              <w:spacing w:after="120"/>
              <w:rPr>
                <w:sz w:val="26"/>
                <w:szCs w:val="26"/>
              </w:rPr>
            </w:pPr>
            <w:r w:rsidRPr="0011209C">
              <w:rPr>
                <w:sz w:val="26"/>
                <w:szCs w:val="26"/>
              </w:rPr>
              <w:t>Trường hợp người bị áp dụng biện pháp tư pháp bắt buộc chữa bệnh cần phải ra khỏi khu vực điều trị nội trú theo yêu cầu của cơ quan có thẩm quyền, phải có nhân viên y tế và lực lượng bảo vệ đi cùng</w:t>
            </w:r>
            <w:r>
              <w:rPr>
                <w:sz w:val="26"/>
                <w:szCs w:val="26"/>
              </w:rPr>
              <w:t xml:space="preserve">: </w:t>
            </w:r>
            <w:r w:rsidRPr="0011209C">
              <w:rPr>
                <w:sz w:val="26"/>
                <w:szCs w:val="26"/>
              </w:rPr>
              <w:t xml:space="preserve">Bệnh viện Đa khoa Long An đề xuất điều chỉnh nội dung trên theo hướng linh hoạt hơn, cụ thể: “Tùy theo tình hình thực tế tại cơ sở khám bệnh, chữa bệnh và tình trạng bệnh của người bệnh, cơ sở khám bệnh, chữa bệnh xem xét quyết định việc có hoặc không có nhân viên y tế và lực lượng bảo vệ đi cùng.”   </w:t>
            </w:r>
          </w:p>
          <w:p w14:paraId="18AD18C9" w14:textId="77777777" w:rsidR="00E707C0" w:rsidRPr="0011209C" w:rsidRDefault="00E707C0" w:rsidP="00463F79">
            <w:pPr>
              <w:spacing w:after="120"/>
              <w:ind w:firstLine="720"/>
              <w:rPr>
                <w:sz w:val="26"/>
                <w:szCs w:val="26"/>
              </w:rPr>
            </w:pPr>
          </w:p>
        </w:tc>
        <w:tc>
          <w:tcPr>
            <w:tcW w:w="3589" w:type="dxa"/>
          </w:tcPr>
          <w:p w14:paraId="439C9F07" w14:textId="1CFE170A" w:rsidR="00E707C0" w:rsidRPr="0011209C" w:rsidRDefault="00E707C0" w:rsidP="00AB2A02">
            <w:pPr>
              <w:spacing w:before="120" w:line="360" w:lineRule="exact"/>
              <w:rPr>
                <w:sz w:val="26"/>
                <w:szCs w:val="26"/>
              </w:rPr>
            </w:pPr>
            <w:r w:rsidRPr="0011209C">
              <w:rPr>
                <w:spacing w:val="-4"/>
                <w:sz w:val="26"/>
                <w:szCs w:val="26"/>
              </w:rPr>
              <w:t>Không tiếp thu</w:t>
            </w:r>
            <w:r>
              <w:rPr>
                <w:spacing w:val="-4"/>
                <w:sz w:val="26"/>
                <w:szCs w:val="26"/>
              </w:rPr>
              <w:t xml:space="preserve"> với lý do đây là </w:t>
            </w:r>
            <w:r w:rsidRPr="0011209C">
              <w:rPr>
                <w:spacing w:val="-4"/>
                <w:sz w:val="26"/>
                <w:szCs w:val="26"/>
              </w:rPr>
              <w:t xml:space="preserve"> người bệnh bắt buộc chữa bệnh</w:t>
            </w:r>
            <w:r>
              <w:rPr>
                <w:spacing w:val="-4"/>
                <w:sz w:val="26"/>
                <w:szCs w:val="26"/>
              </w:rPr>
              <w:t xml:space="preserve"> nên </w:t>
            </w:r>
            <w:r w:rsidRPr="0011209C">
              <w:rPr>
                <w:spacing w:val="-4"/>
                <w:sz w:val="26"/>
                <w:szCs w:val="26"/>
              </w:rPr>
              <w:t>khi ra khỏi khu vực điều trị phải có nhân viên y tế và lực lượng bảo vệ canh chừng đề phòng người bệnh bỏ trốn hoặc tự gây nguy hiểm cho bản thân và người xung quanh.</w:t>
            </w:r>
          </w:p>
        </w:tc>
      </w:tr>
      <w:tr w:rsidR="00E707C0" w:rsidRPr="0011209C" w14:paraId="28ABE99C" w14:textId="77777777" w:rsidTr="0011209C">
        <w:tc>
          <w:tcPr>
            <w:tcW w:w="2518" w:type="dxa"/>
            <w:vMerge w:val="restart"/>
          </w:tcPr>
          <w:p w14:paraId="6813C5F3" w14:textId="6A5AA84F" w:rsidR="00E707C0" w:rsidRPr="0011209C" w:rsidRDefault="00E707C0" w:rsidP="00E707C0">
            <w:pPr>
              <w:spacing w:before="120" w:line="360" w:lineRule="exact"/>
              <w:rPr>
                <w:b/>
                <w:bCs/>
                <w:sz w:val="26"/>
                <w:szCs w:val="26"/>
              </w:rPr>
            </w:pPr>
            <w:r w:rsidRPr="0011209C">
              <w:rPr>
                <w:b/>
                <w:bCs/>
                <w:sz w:val="26"/>
                <w:szCs w:val="26"/>
              </w:rPr>
              <w:t>Cơ chế phối hợp</w:t>
            </w:r>
          </w:p>
          <w:p w14:paraId="5AD468F8" w14:textId="599DEED1" w:rsidR="00E707C0" w:rsidRPr="0011209C" w:rsidRDefault="00E707C0" w:rsidP="00826FB2">
            <w:pPr>
              <w:tabs>
                <w:tab w:val="left" w:pos="1185"/>
              </w:tabs>
              <w:spacing w:before="0"/>
              <w:rPr>
                <w:color w:val="0D0D0D" w:themeColor="text1" w:themeTint="F2"/>
                <w:sz w:val="26"/>
                <w:szCs w:val="26"/>
              </w:rPr>
            </w:pPr>
          </w:p>
        </w:tc>
        <w:tc>
          <w:tcPr>
            <w:tcW w:w="1701" w:type="dxa"/>
          </w:tcPr>
          <w:p w14:paraId="21CBCFC2" w14:textId="79237208"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SYT Khánh Hòa</w:t>
            </w:r>
          </w:p>
        </w:tc>
        <w:tc>
          <w:tcPr>
            <w:tcW w:w="6547" w:type="dxa"/>
          </w:tcPr>
          <w:p w14:paraId="69FB57EA" w14:textId="69323233" w:rsidR="00E707C0" w:rsidRPr="0011209C" w:rsidRDefault="00E707C0" w:rsidP="00E707C0">
            <w:pPr>
              <w:spacing w:after="120"/>
              <w:rPr>
                <w:sz w:val="26"/>
                <w:szCs w:val="26"/>
              </w:rPr>
            </w:pPr>
            <w:r w:rsidRPr="0011209C">
              <w:rPr>
                <w:sz w:val="26"/>
                <w:szCs w:val="26"/>
              </w:rPr>
              <w:t>Kiến nghị Bộ Y tế phối hợp với các bộ ngành liên quan ban hành quy định cụ thể, rõ ràng về cơ chế phối hợp giữa cơ sở khám bệnh, chữa bệnh với cơ quan Công an, Tòa án, Viện Kiểm sát để đảm bảo tính thống nhất khi triển khai.</w:t>
            </w:r>
          </w:p>
          <w:p w14:paraId="22EDFAE7" w14:textId="77777777" w:rsidR="00E707C0" w:rsidRPr="0011209C" w:rsidRDefault="00E707C0" w:rsidP="00463F79">
            <w:pPr>
              <w:spacing w:after="120"/>
              <w:ind w:firstLine="720"/>
              <w:rPr>
                <w:sz w:val="26"/>
                <w:szCs w:val="26"/>
              </w:rPr>
            </w:pPr>
          </w:p>
        </w:tc>
        <w:tc>
          <w:tcPr>
            <w:tcW w:w="3589" w:type="dxa"/>
          </w:tcPr>
          <w:p w14:paraId="15A70D68" w14:textId="77777777" w:rsidR="00E707C0" w:rsidRPr="0011209C" w:rsidRDefault="00E707C0" w:rsidP="00E707C0">
            <w:pPr>
              <w:spacing w:before="120" w:line="360" w:lineRule="exact"/>
              <w:rPr>
                <w:sz w:val="26"/>
                <w:szCs w:val="26"/>
              </w:rPr>
            </w:pPr>
            <w:r w:rsidRPr="0011209C">
              <w:rPr>
                <w:sz w:val="26"/>
                <w:szCs w:val="26"/>
              </w:rPr>
              <w:t>Trong dự thảo đã quy định phối hợp giữa các bộ, ngành trong quản lý người bị áp dụng biện pháp tư pháp bắt buộc chữa bệnh</w:t>
            </w:r>
          </w:p>
          <w:p w14:paraId="1EBF36F4" w14:textId="77777777" w:rsidR="00E707C0" w:rsidRPr="0011209C" w:rsidRDefault="00E707C0" w:rsidP="00AB2A02">
            <w:pPr>
              <w:spacing w:before="120" w:line="360" w:lineRule="exact"/>
              <w:rPr>
                <w:sz w:val="26"/>
                <w:szCs w:val="26"/>
              </w:rPr>
            </w:pPr>
          </w:p>
        </w:tc>
      </w:tr>
      <w:tr w:rsidR="00E707C0" w:rsidRPr="0011209C" w14:paraId="1C94443D" w14:textId="77777777" w:rsidTr="0011209C">
        <w:tc>
          <w:tcPr>
            <w:tcW w:w="2518" w:type="dxa"/>
            <w:vMerge/>
          </w:tcPr>
          <w:p w14:paraId="54E0757F" w14:textId="77777777" w:rsidR="00E707C0" w:rsidRPr="0011209C" w:rsidRDefault="00E707C0" w:rsidP="00822999">
            <w:pPr>
              <w:spacing w:before="0"/>
              <w:jc w:val="center"/>
              <w:rPr>
                <w:color w:val="0D0D0D" w:themeColor="text1" w:themeTint="F2"/>
                <w:sz w:val="26"/>
                <w:szCs w:val="26"/>
              </w:rPr>
            </w:pPr>
          </w:p>
        </w:tc>
        <w:tc>
          <w:tcPr>
            <w:tcW w:w="1701" w:type="dxa"/>
          </w:tcPr>
          <w:p w14:paraId="42086C7E" w14:textId="3A4E705C"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SYT Thanh Hóa</w:t>
            </w:r>
          </w:p>
        </w:tc>
        <w:tc>
          <w:tcPr>
            <w:tcW w:w="6547" w:type="dxa"/>
          </w:tcPr>
          <w:p w14:paraId="4285CC97" w14:textId="77777777" w:rsidR="00E707C0" w:rsidRPr="0011209C" w:rsidRDefault="00E707C0" w:rsidP="00E707C0">
            <w:pPr>
              <w:spacing w:after="120"/>
              <w:rPr>
                <w:sz w:val="26"/>
                <w:szCs w:val="26"/>
              </w:rPr>
            </w:pPr>
            <w:r w:rsidRPr="0011209C">
              <w:rPr>
                <w:sz w:val="26"/>
                <w:szCs w:val="26"/>
              </w:rPr>
              <w:t xml:space="preserve">Tại khoản 3 Điều 9 dự thảo ghi </w:t>
            </w:r>
            <w:r w:rsidRPr="0011209C">
              <w:rPr>
                <w:i/>
                <w:iCs/>
                <w:sz w:val="26"/>
                <w:szCs w:val="26"/>
              </w:rPr>
              <w:t>“</w:t>
            </w:r>
            <w:r w:rsidRPr="0011209C">
              <w:rPr>
                <w:sz w:val="26"/>
                <w:szCs w:val="26"/>
              </w:rPr>
              <w:t>Cơ quan đề nghị áp dụng biện pháp tư pháp bắt buộc chữa bệnh và cơ quan đã ban hành quyết định áp dụng biện pháp tư pháp bắt buộc chữa bệnh có trách nhiệm phối hợp cùng cơ sở khám bệnh, chữa bệnh quản lý người bị áp dụng biện pháp bắt buộc chữa bệnh trong quá trình họ điều trị chuyên khoa tại cơ sở khám bệnh, chữa bệnh khác”.</w:t>
            </w:r>
          </w:p>
          <w:p w14:paraId="5836F211" w14:textId="77777777" w:rsidR="00E707C0" w:rsidRPr="0011209C" w:rsidRDefault="00E707C0" w:rsidP="00463F79">
            <w:pPr>
              <w:spacing w:after="120"/>
              <w:ind w:firstLine="720"/>
              <w:rPr>
                <w:sz w:val="26"/>
                <w:szCs w:val="26"/>
              </w:rPr>
            </w:pPr>
          </w:p>
        </w:tc>
        <w:tc>
          <w:tcPr>
            <w:tcW w:w="3589" w:type="dxa"/>
          </w:tcPr>
          <w:p w14:paraId="27FCC5DC" w14:textId="77777777" w:rsidR="00E707C0" w:rsidRPr="0011209C" w:rsidRDefault="00E707C0" w:rsidP="00E707C0">
            <w:pPr>
              <w:spacing w:before="120" w:line="360" w:lineRule="exact"/>
              <w:rPr>
                <w:sz w:val="26"/>
                <w:szCs w:val="26"/>
              </w:rPr>
            </w:pPr>
            <w:r w:rsidRPr="0011209C">
              <w:rPr>
                <w:sz w:val="26"/>
                <w:szCs w:val="26"/>
              </w:rPr>
              <w:t>Nhất trí tiếp thu, hoàn thiện khoản 3 Điều 9 theo góp ý.</w:t>
            </w:r>
          </w:p>
          <w:p w14:paraId="4EF15D47" w14:textId="77777777" w:rsidR="00E707C0" w:rsidRPr="0011209C" w:rsidRDefault="00E707C0" w:rsidP="00AB2A02">
            <w:pPr>
              <w:spacing w:before="120" w:line="360" w:lineRule="exact"/>
              <w:rPr>
                <w:sz w:val="26"/>
                <w:szCs w:val="26"/>
              </w:rPr>
            </w:pPr>
          </w:p>
        </w:tc>
      </w:tr>
      <w:tr w:rsidR="00E707C0" w:rsidRPr="0011209C" w14:paraId="408632B8" w14:textId="77777777" w:rsidTr="0011209C">
        <w:tc>
          <w:tcPr>
            <w:tcW w:w="2518" w:type="dxa"/>
            <w:vMerge/>
          </w:tcPr>
          <w:p w14:paraId="3C1A5DDE" w14:textId="77777777" w:rsidR="00E707C0" w:rsidRPr="0011209C" w:rsidRDefault="00E707C0" w:rsidP="00822999">
            <w:pPr>
              <w:spacing w:before="0"/>
              <w:jc w:val="center"/>
              <w:rPr>
                <w:color w:val="0D0D0D" w:themeColor="text1" w:themeTint="F2"/>
                <w:sz w:val="26"/>
                <w:szCs w:val="26"/>
              </w:rPr>
            </w:pPr>
          </w:p>
        </w:tc>
        <w:tc>
          <w:tcPr>
            <w:tcW w:w="1701" w:type="dxa"/>
          </w:tcPr>
          <w:p w14:paraId="5A8FD953" w14:textId="2D051558"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Bệnh viện Tâm thần Trung ương 1</w:t>
            </w:r>
          </w:p>
        </w:tc>
        <w:tc>
          <w:tcPr>
            <w:tcW w:w="6547" w:type="dxa"/>
          </w:tcPr>
          <w:p w14:paraId="1F788A8F" w14:textId="77777777" w:rsidR="00E707C0" w:rsidRPr="0011209C" w:rsidRDefault="00E707C0" w:rsidP="00E707C0">
            <w:pPr>
              <w:spacing w:after="120"/>
              <w:rPr>
                <w:i/>
                <w:iCs/>
                <w:sz w:val="26"/>
                <w:szCs w:val="26"/>
              </w:rPr>
            </w:pPr>
            <w:r w:rsidRPr="0011209C">
              <w:rPr>
                <w:sz w:val="26"/>
                <w:szCs w:val="26"/>
              </w:rPr>
              <w:t xml:space="preserve">Bổ sung khoản 2 Điều 9 như sau: </w:t>
            </w:r>
            <w:r w:rsidRPr="0011209C">
              <w:rPr>
                <w:i/>
                <w:iCs/>
                <w:sz w:val="26"/>
                <w:szCs w:val="26"/>
              </w:rPr>
              <w:t>“</w:t>
            </w:r>
            <w:r w:rsidRPr="0011209C">
              <w:rPr>
                <w:bCs/>
                <w:i/>
                <w:iCs/>
                <w:sz w:val="26"/>
                <w:szCs w:val="26"/>
              </w:rPr>
              <w:t xml:space="preserve">2. Cơ sở khám bệnh, chữa bệnh chuyên khoa có trách nhiệm tiếp nhận, điều trị và phối hợp quản lý người bị áp dụng biện pháp tư pháp bắt buộc chữa bệnh; sơ kết bệnh án theo quy định và thông báo bằng văn bản tình trạng bệnh của người bị áp dụng biện pháp tư pháp bắt buộc chữa bệnh cho cơ sở bắt buộc chữa bệnh tâm thần </w:t>
            </w:r>
            <w:r w:rsidRPr="0011209C">
              <w:rPr>
                <w:b/>
                <w:bCs/>
                <w:i/>
                <w:iCs/>
                <w:sz w:val="26"/>
                <w:szCs w:val="26"/>
                <w:u w:val="single"/>
              </w:rPr>
              <w:t>ít nhất</w:t>
            </w:r>
            <w:r w:rsidRPr="0011209C">
              <w:rPr>
                <w:bCs/>
                <w:i/>
                <w:iCs/>
                <w:sz w:val="26"/>
                <w:szCs w:val="26"/>
              </w:rPr>
              <w:t xml:space="preserve"> 01 tháng/01 lần </w:t>
            </w:r>
            <w:r w:rsidRPr="0011209C">
              <w:rPr>
                <w:b/>
                <w:bCs/>
                <w:i/>
                <w:iCs/>
                <w:sz w:val="26"/>
                <w:szCs w:val="26"/>
                <w:u w:val="single"/>
              </w:rPr>
              <w:t>hoặc thông báo ngay khi có diễn biến bất thường</w:t>
            </w:r>
            <w:r w:rsidRPr="0011209C">
              <w:rPr>
                <w:bCs/>
                <w:i/>
                <w:iCs/>
                <w:sz w:val="26"/>
                <w:szCs w:val="26"/>
              </w:rPr>
              <w:t xml:space="preserve"> (Nếu người bị áp dụng biện pháp tư pháp bắt buộc chữa bệnh phải điều trị trên 01 tháng)”.</w:t>
            </w:r>
          </w:p>
          <w:p w14:paraId="5B913086" w14:textId="77777777" w:rsidR="00E707C0" w:rsidRPr="0011209C" w:rsidRDefault="00E707C0" w:rsidP="00463F79">
            <w:pPr>
              <w:spacing w:after="120"/>
              <w:ind w:firstLine="720"/>
              <w:rPr>
                <w:sz w:val="26"/>
                <w:szCs w:val="26"/>
              </w:rPr>
            </w:pPr>
          </w:p>
        </w:tc>
        <w:tc>
          <w:tcPr>
            <w:tcW w:w="3589" w:type="dxa"/>
          </w:tcPr>
          <w:p w14:paraId="125C3C91" w14:textId="77777777" w:rsidR="00E707C0" w:rsidRPr="0011209C" w:rsidRDefault="00E707C0" w:rsidP="00E707C0">
            <w:pPr>
              <w:spacing w:before="120" w:line="360" w:lineRule="exact"/>
              <w:rPr>
                <w:sz w:val="26"/>
                <w:szCs w:val="26"/>
              </w:rPr>
            </w:pPr>
            <w:r w:rsidRPr="0011209C">
              <w:rPr>
                <w:sz w:val="26"/>
                <w:szCs w:val="26"/>
              </w:rPr>
              <w:t>Nhất trí tiếp thu, hoàn thiện khoản 2 Điều 9 theo góp ý.</w:t>
            </w:r>
          </w:p>
          <w:p w14:paraId="6BFF69AE" w14:textId="77777777" w:rsidR="00E707C0" w:rsidRPr="0011209C" w:rsidRDefault="00E707C0" w:rsidP="00AB2A02">
            <w:pPr>
              <w:spacing w:before="120" w:line="360" w:lineRule="exact"/>
              <w:rPr>
                <w:sz w:val="26"/>
                <w:szCs w:val="26"/>
              </w:rPr>
            </w:pPr>
          </w:p>
        </w:tc>
      </w:tr>
      <w:tr w:rsidR="00E707C0" w:rsidRPr="0011209C" w14:paraId="614EDB12" w14:textId="77777777" w:rsidTr="0011209C">
        <w:tc>
          <w:tcPr>
            <w:tcW w:w="2518" w:type="dxa"/>
            <w:vMerge/>
          </w:tcPr>
          <w:p w14:paraId="2D73F644" w14:textId="77777777" w:rsidR="00E707C0" w:rsidRPr="0011209C" w:rsidRDefault="00E707C0" w:rsidP="00822999">
            <w:pPr>
              <w:spacing w:before="0"/>
              <w:jc w:val="center"/>
              <w:rPr>
                <w:color w:val="0D0D0D" w:themeColor="text1" w:themeTint="F2"/>
                <w:sz w:val="26"/>
                <w:szCs w:val="26"/>
              </w:rPr>
            </w:pPr>
          </w:p>
        </w:tc>
        <w:tc>
          <w:tcPr>
            <w:tcW w:w="1701" w:type="dxa"/>
          </w:tcPr>
          <w:p w14:paraId="54BB6758" w14:textId="3A29D975" w:rsidR="00E707C0" w:rsidRPr="0011209C" w:rsidRDefault="00E707C0" w:rsidP="00822999">
            <w:pPr>
              <w:spacing w:before="0"/>
              <w:jc w:val="center"/>
              <w:rPr>
                <w:color w:val="0D0D0D" w:themeColor="text1" w:themeTint="F2"/>
                <w:sz w:val="26"/>
                <w:szCs w:val="26"/>
              </w:rPr>
            </w:pPr>
            <w:r w:rsidRPr="0011209C">
              <w:rPr>
                <w:color w:val="0D0D0D" w:themeColor="text1" w:themeTint="F2"/>
                <w:sz w:val="26"/>
                <w:szCs w:val="26"/>
              </w:rPr>
              <w:t>Viện Pháp y tâm thần Trung ương Biên Hòa</w:t>
            </w:r>
          </w:p>
        </w:tc>
        <w:tc>
          <w:tcPr>
            <w:tcW w:w="6547" w:type="dxa"/>
          </w:tcPr>
          <w:p w14:paraId="7FA58351" w14:textId="02026F12" w:rsidR="00E707C0" w:rsidRPr="0011209C" w:rsidRDefault="00E707C0" w:rsidP="0011209C">
            <w:pPr>
              <w:rPr>
                <w:sz w:val="26"/>
                <w:szCs w:val="26"/>
              </w:rPr>
            </w:pPr>
            <w:r w:rsidRPr="0011209C">
              <w:rPr>
                <w:sz w:val="26"/>
                <w:szCs w:val="26"/>
              </w:rPr>
              <w:t xml:space="preserve">Tại Điều 9. Phối hợp quản lý người bị áp dụng Biện pháp tư pháp BBCB trong thời gian điều trị chuyên khoa khác không phải chuyên khoa tâm thần </w:t>
            </w:r>
          </w:p>
          <w:p w14:paraId="3478703D" w14:textId="1362B662" w:rsidR="00E707C0" w:rsidRPr="0011209C" w:rsidRDefault="00E707C0" w:rsidP="00943D71">
            <w:pPr>
              <w:rPr>
                <w:sz w:val="26"/>
                <w:szCs w:val="26"/>
              </w:rPr>
            </w:pPr>
            <w:r w:rsidRPr="0011209C">
              <w:rPr>
                <w:b/>
                <w:bCs/>
                <w:sz w:val="26"/>
                <w:szCs w:val="26"/>
              </w:rPr>
              <w:t>Thêm mục:</w:t>
            </w:r>
            <w:r w:rsidRPr="0011209C">
              <w:rPr>
                <w:sz w:val="26"/>
                <w:szCs w:val="26"/>
              </w:rPr>
              <w:t xml:space="preserve"> Kinh phí khám chữa bệnh đối với người bị áp dụng Biện pháp tư pháp BBCB khi điều trị tại cơ sở khám chữa bệnh chuyên khoa khác do đơn vị nào chi trả để có căn cứ xây dựng dự toán kinh phí.</w:t>
            </w:r>
          </w:p>
        </w:tc>
        <w:tc>
          <w:tcPr>
            <w:tcW w:w="3589" w:type="dxa"/>
          </w:tcPr>
          <w:p w14:paraId="0B76A2C3" w14:textId="55CC22DF" w:rsidR="00E707C0" w:rsidRPr="0011209C" w:rsidRDefault="00E707C0" w:rsidP="00943D71">
            <w:pPr>
              <w:spacing w:before="120" w:line="360" w:lineRule="exact"/>
              <w:rPr>
                <w:sz w:val="26"/>
                <w:szCs w:val="26"/>
              </w:rPr>
            </w:pPr>
            <w:r>
              <w:rPr>
                <w:sz w:val="26"/>
                <w:szCs w:val="26"/>
              </w:rPr>
              <w:t>Không tiếp thu với lý do trong d</w:t>
            </w:r>
            <w:r w:rsidRPr="0011209C">
              <w:rPr>
                <w:sz w:val="26"/>
                <w:szCs w:val="26"/>
              </w:rPr>
              <w:t xml:space="preserve">ự thảo </w:t>
            </w:r>
            <w:r>
              <w:rPr>
                <w:sz w:val="26"/>
                <w:szCs w:val="26"/>
              </w:rPr>
              <w:t xml:space="preserve">Nghị định tại Điều 22 </w:t>
            </w:r>
            <w:r w:rsidRPr="0011209C">
              <w:rPr>
                <w:sz w:val="26"/>
                <w:szCs w:val="26"/>
              </w:rPr>
              <w:t xml:space="preserve">đã </w:t>
            </w:r>
            <w:r>
              <w:rPr>
                <w:sz w:val="26"/>
                <w:szCs w:val="26"/>
              </w:rPr>
              <w:t xml:space="preserve">có </w:t>
            </w:r>
            <w:r w:rsidRPr="0011209C">
              <w:rPr>
                <w:sz w:val="26"/>
                <w:szCs w:val="26"/>
              </w:rPr>
              <w:t>quy định nội dung Bộ Tài chính chủ trì, phối hợp với Bộ Y tế và đơn vị liên quan quy định nội dung này.</w:t>
            </w:r>
          </w:p>
        </w:tc>
      </w:tr>
      <w:tr w:rsidR="00AB2A02" w:rsidRPr="0011209C" w14:paraId="135CC8B2" w14:textId="77777777" w:rsidTr="0011209C">
        <w:tc>
          <w:tcPr>
            <w:tcW w:w="2518" w:type="dxa"/>
          </w:tcPr>
          <w:p w14:paraId="36EAF7A6" w14:textId="77777777" w:rsidR="00C511D8" w:rsidRPr="0011209C" w:rsidRDefault="00C511D8" w:rsidP="00943D71">
            <w:pPr>
              <w:spacing w:before="120" w:line="360" w:lineRule="exact"/>
              <w:rPr>
                <w:b/>
                <w:bCs/>
                <w:sz w:val="26"/>
                <w:szCs w:val="26"/>
              </w:rPr>
            </w:pPr>
            <w:r w:rsidRPr="0011209C">
              <w:rPr>
                <w:b/>
                <w:bCs/>
                <w:sz w:val="26"/>
                <w:szCs w:val="26"/>
              </w:rPr>
              <w:t>Về kinh phí và điều kiện bảo đảm</w:t>
            </w:r>
          </w:p>
          <w:p w14:paraId="51E9EC67" w14:textId="77777777" w:rsidR="00AB2A02" w:rsidRPr="0011209C" w:rsidRDefault="00AB2A02" w:rsidP="00822999">
            <w:pPr>
              <w:spacing w:before="0"/>
              <w:jc w:val="center"/>
              <w:rPr>
                <w:color w:val="0D0D0D" w:themeColor="text1" w:themeTint="F2"/>
                <w:sz w:val="26"/>
                <w:szCs w:val="26"/>
              </w:rPr>
            </w:pPr>
          </w:p>
        </w:tc>
        <w:tc>
          <w:tcPr>
            <w:tcW w:w="1701" w:type="dxa"/>
          </w:tcPr>
          <w:p w14:paraId="161EFA78" w14:textId="27291395" w:rsidR="00AB2A02" w:rsidRPr="0011209C" w:rsidRDefault="00C511D8" w:rsidP="00822999">
            <w:pPr>
              <w:spacing w:before="0"/>
              <w:jc w:val="center"/>
              <w:rPr>
                <w:color w:val="0D0D0D" w:themeColor="text1" w:themeTint="F2"/>
                <w:sz w:val="26"/>
                <w:szCs w:val="26"/>
              </w:rPr>
            </w:pPr>
            <w:r w:rsidRPr="0011209C">
              <w:rPr>
                <w:color w:val="0D0D0D" w:themeColor="text1" w:themeTint="F2"/>
                <w:sz w:val="26"/>
                <w:szCs w:val="26"/>
              </w:rPr>
              <w:lastRenderedPageBreak/>
              <w:t>SYT Khánh Hòa</w:t>
            </w:r>
          </w:p>
        </w:tc>
        <w:tc>
          <w:tcPr>
            <w:tcW w:w="6547" w:type="dxa"/>
          </w:tcPr>
          <w:p w14:paraId="6C4F452B" w14:textId="77777777" w:rsidR="00C511D8" w:rsidRPr="0011209C" w:rsidRDefault="00C511D8" w:rsidP="00E707C0">
            <w:pPr>
              <w:spacing w:after="120"/>
              <w:rPr>
                <w:sz w:val="26"/>
                <w:szCs w:val="26"/>
              </w:rPr>
            </w:pPr>
            <w:r w:rsidRPr="0011209C">
              <w:rPr>
                <w:sz w:val="26"/>
                <w:szCs w:val="26"/>
              </w:rPr>
              <w:t xml:space="preserve">- Định mức chi tiêu: Đề nghị Bộ Tài chính và Bộ Y tế sớm có hướng dẫn chi tiết về định mức chi cho các hoạt động đặc thù đối với người bị áp dụng biện pháp tư pháp để đơn vị có </w:t>
            </w:r>
            <w:r w:rsidRPr="0011209C">
              <w:rPr>
                <w:sz w:val="26"/>
                <w:szCs w:val="26"/>
              </w:rPr>
              <w:lastRenderedPageBreak/>
              <w:t>cơ sở lập dự toán ngân sách.</w:t>
            </w:r>
          </w:p>
          <w:p w14:paraId="7F497408" w14:textId="77777777" w:rsidR="00E707C0" w:rsidRDefault="00E707C0" w:rsidP="00E707C0">
            <w:pPr>
              <w:spacing w:after="120"/>
              <w:rPr>
                <w:sz w:val="26"/>
                <w:szCs w:val="26"/>
              </w:rPr>
            </w:pPr>
          </w:p>
          <w:p w14:paraId="3F4CFF40" w14:textId="77777777" w:rsidR="00E707C0" w:rsidRDefault="00E707C0" w:rsidP="00E707C0">
            <w:pPr>
              <w:spacing w:after="120"/>
              <w:rPr>
                <w:sz w:val="26"/>
                <w:szCs w:val="26"/>
              </w:rPr>
            </w:pPr>
          </w:p>
          <w:p w14:paraId="3D7B9946" w14:textId="3472A4A5" w:rsidR="00C511D8" w:rsidRPr="0011209C" w:rsidRDefault="00C511D8" w:rsidP="00943D71">
            <w:pPr>
              <w:spacing w:after="120"/>
              <w:rPr>
                <w:sz w:val="26"/>
                <w:szCs w:val="26"/>
              </w:rPr>
            </w:pPr>
            <w:r w:rsidRPr="0011209C">
              <w:rPr>
                <w:sz w:val="26"/>
                <w:szCs w:val="26"/>
              </w:rPr>
              <w:t>- Hỗ trợ kinh phí: Kiến nghị Nhà nước có cơ chế bố trí kinh phí từ ngân sách hoặc các dự án chuyên ngành để đầu tư trang thiết bị và hạ tầng theo quy định mới.</w:t>
            </w:r>
          </w:p>
        </w:tc>
        <w:tc>
          <w:tcPr>
            <w:tcW w:w="3589" w:type="dxa"/>
          </w:tcPr>
          <w:p w14:paraId="465654BB" w14:textId="13D9E659" w:rsidR="00E707C0" w:rsidRPr="0011209C" w:rsidRDefault="00E707C0" w:rsidP="00E707C0">
            <w:pPr>
              <w:spacing w:before="120" w:line="360" w:lineRule="exact"/>
              <w:rPr>
                <w:sz w:val="26"/>
                <w:szCs w:val="26"/>
              </w:rPr>
            </w:pPr>
            <w:r>
              <w:rPr>
                <w:sz w:val="26"/>
                <w:szCs w:val="26"/>
              </w:rPr>
              <w:lastRenderedPageBreak/>
              <w:t>- D</w:t>
            </w:r>
            <w:r w:rsidRPr="0011209C">
              <w:rPr>
                <w:sz w:val="26"/>
                <w:szCs w:val="26"/>
              </w:rPr>
              <w:t xml:space="preserve">ự thảo </w:t>
            </w:r>
            <w:r>
              <w:rPr>
                <w:sz w:val="26"/>
                <w:szCs w:val="26"/>
              </w:rPr>
              <w:t xml:space="preserve">Nghị định tại Điều 22 </w:t>
            </w:r>
            <w:r w:rsidRPr="0011209C">
              <w:rPr>
                <w:sz w:val="26"/>
                <w:szCs w:val="26"/>
              </w:rPr>
              <w:t xml:space="preserve">đã </w:t>
            </w:r>
            <w:r>
              <w:rPr>
                <w:sz w:val="26"/>
                <w:szCs w:val="26"/>
              </w:rPr>
              <w:t xml:space="preserve">có </w:t>
            </w:r>
            <w:r w:rsidRPr="0011209C">
              <w:rPr>
                <w:sz w:val="26"/>
                <w:szCs w:val="26"/>
              </w:rPr>
              <w:t xml:space="preserve">quy định nội dung Bộ Tài </w:t>
            </w:r>
            <w:r w:rsidRPr="0011209C">
              <w:rPr>
                <w:sz w:val="26"/>
                <w:szCs w:val="26"/>
              </w:rPr>
              <w:lastRenderedPageBreak/>
              <w:t>chính chủ trì, phối hợp với Bộ Y tế và đơn vị liên quan quy định nội dung này.</w:t>
            </w:r>
          </w:p>
          <w:p w14:paraId="55B697B4" w14:textId="3E82A14C" w:rsidR="00E707C0" w:rsidRDefault="00E707C0" w:rsidP="00AB2A02">
            <w:pPr>
              <w:spacing w:before="120" w:line="360" w:lineRule="exact"/>
              <w:rPr>
                <w:sz w:val="26"/>
                <w:szCs w:val="26"/>
              </w:rPr>
            </w:pPr>
            <w:r>
              <w:rPr>
                <w:sz w:val="26"/>
                <w:szCs w:val="26"/>
              </w:rPr>
              <w:t>-</w:t>
            </w:r>
            <w:r w:rsidR="00943D71">
              <w:rPr>
                <w:sz w:val="26"/>
                <w:szCs w:val="26"/>
              </w:rPr>
              <w:t xml:space="preserve"> </w:t>
            </w:r>
            <w:r w:rsidR="00136175">
              <w:rPr>
                <w:sz w:val="26"/>
                <w:szCs w:val="26"/>
              </w:rPr>
              <w:t>Nội dung này không quy đ</w:t>
            </w:r>
            <w:r w:rsidR="00943D71">
              <w:rPr>
                <w:sz w:val="26"/>
                <w:szCs w:val="26"/>
              </w:rPr>
              <w:t>ịnh</w:t>
            </w:r>
          </w:p>
          <w:p w14:paraId="49B3D770" w14:textId="7006236A" w:rsidR="00B760D8" w:rsidRPr="0011209C" w:rsidRDefault="00B760D8" w:rsidP="00AB2A02">
            <w:pPr>
              <w:spacing w:before="120" w:line="360" w:lineRule="exact"/>
              <w:rPr>
                <w:sz w:val="26"/>
                <w:szCs w:val="26"/>
              </w:rPr>
            </w:pPr>
          </w:p>
        </w:tc>
      </w:tr>
      <w:tr w:rsidR="00AB2A02" w:rsidRPr="0011209C" w14:paraId="6AEA0A6D" w14:textId="77777777" w:rsidTr="0011209C">
        <w:tc>
          <w:tcPr>
            <w:tcW w:w="2518" w:type="dxa"/>
          </w:tcPr>
          <w:p w14:paraId="58158ADE" w14:textId="77777777" w:rsidR="00C511D8" w:rsidRPr="0011209C" w:rsidRDefault="00C511D8" w:rsidP="00943D71">
            <w:pPr>
              <w:spacing w:before="120" w:line="360" w:lineRule="exact"/>
              <w:rPr>
                <w:b/>
                <w:bCs/>
                <w:sz w:val="26"/>
                <w:szCs w:val="26"/>
              </w:rPr>
            </w:pPr>
            <w:r w:rsidRPr="0011209C">
              <w:rPr>
                <w:b/>
                <w:bCs/>
                <w:sz w:val="26"/>
                <w:szCs w:val="26"/>
              </w:rPr>
              <w:lastRenderedPageBreak/>
              <w:t>Về trách nhiệm của các cơ quan liên quan</w:t>
            </w:r>
          </w:p>
          <w:p w14:paraId="21AD800C" w14:textId="77777777" w:rsidR="00AB2A02" w:rsidRPr="0011209C" w:rsidRDefault="00AB2A02" w:rsidP="00822999">
            <w:pPr>
              <w:spacing w:before="0"/>
              <w:jc w:val="center"/>
              <w:rPr>
                <w:color w:val="0D0D0D" w:themeColor="text1" w:themeTint="F2"/>
                <w:sz w:val="26"/>
                <w:szCs w:val="26"/>
              </w:rPr>
            </w:pPr>
          </w:p>
        </w:tc>
        <w:tc>
          <w:tcPr>
            <w:tcW w:w="1701" w:type="dxa"/>
          </w:tcPr>
          <w:p w14:paraId="18161172" w14:textId="13741977" w:rsidR="00AB2A02" w:rsidRPr="0011209C" w:rsidRDefault="00C511D8" w:rsidP="00822999">
            <w:pPr>
              <w:spacing w:before="0"/>
              <w:jc w:val="center"/>
              <w:rPr>
                <w:color w:val="0D0D0D" w:themeColor="text1" w:themeTint="F2"/>
                <w:sz w:val="26"/>
                <w:szCs w:val="26"/>
              </w:rPr>
            </w:pPr>
            <w:r w:rsidRPr="0011209C">
              <w:rPr>
                <w:color w:val="0D0D0D" w:themeColor="text1" w:themeTint="F2"/>
                <w:sz w:val="26"/>
                <w:szCs w:val="26"/>
              </w:rPr>
              <w:t>Vụ Pháp chế, Bộ Y tế</w:t>
            </w:r>
          </w:p>
        </w:tc>
        <w:tc>
          <w:tcPr>
            <w:tcW w:w="6547" w:type="dxa"/>
          </w:tcPr>
          <w:p w14:paraId="07113F30" w14:textId="4CB45551" w:rsidR="00C511D8" w:rsidRPr="0011209C" w:rsidRDefault="00C511D8" w:rsidP="007D4914">
            <w:pPr>
              <w:spacing w:before="120" w:line="360" w:lineRule="exact"/>
              <w:rPr>
                <w:sz w:val="26"/>
                <w:szCs w:val="26"/>
              </w:rPr>
            </w:pPr>
            <w:r w:rsidRPr="0011209C">
              <w:rPr>
                <w:sz w:val="26"/>
                <w:szCs w:val="26"/>
              </w:rPr>
              <w:t xml:space="preserve">Đề nghị rà soát quy định từ Điều 13 đến Điều 19 dự thảo Thông tư đối với trách nhiệm của các cơ quan, tổ chức vì nội dung đã được quy định ở các văn bản có liên quan khác. Trường hợp không có nội dung đặc thù thì không cần quy định vào dự thảo này. </w:t>
            </w:r>
          </w:p>
          <w:p w14:paraId="21A80806" w14:textId="77777777" w:rsidR="00AB2A02" w:rsidRPr="0011209C" w:rsidRDefault="00AB2A02" w:rsidP="00463F79">
            <w:pPr>
              <w:spacing w:after="120"/>
              <w:ind w:firstLine="720"/>
              <w:rPr>
                <w:sz w:val="26"/>
                <w:szCs w:val="26"/>
              </w:rPr>
            </w:pPr>
          </w:p>
        </w:tc>
        <w:tc>
          <w:tcPr>
            <w:tcW w:w="3589" w:type="dxa"/>
          </w:tcPr>
          <w:p w14:paraId="46489E34" w14:textId="3D39E276" w:rsidR="00AB2A02" w:rsidRPr="0011209C" w:rsidRDefault="00C511D8" w:rsidP="00AB2A02">
            <w:pPr>
              <w:spacing w:before="120" w:line="360" w:lineRule="exact"/>
              <w:rPr>
                <w:sz w:val="26"/>
                <w:szCs w:val="26"/>
              </w:rPr>
            </w:pPr>
            <w:r w:rsidRPr="0011209C">
              <w:rPr>
                <w:sz w:val="26"/>
                <w:szCs w:val="26"/>
              </w:rPr>
              <w:t>Không tiếp thu và giữ như dự thảo do nội dung này là một trong những nội dung quan trong của dự thảo Nghị định, quy định trách nhiệm của các cơ quan tố tụng và cơ quan liên quan trong phối hợp quản lý người bị áp dụng biện pháp tư pháp bắt buộc chữa bệnh. Dự thảo quy định cụ thể trách nhiệm phối hợp giữa các cơ quan trong việc quản lý, giám sát và xử lý các tình huống phát sinh.</w:t>
            </w:r>
          </w:p>
        </w:tc>
      </w:tr>
      <w:tr w:rsidR="00AB2A02" w:rsidRPr="0011209C" w14:paraId="7AE15954" w14:textId="77777777" w:rsidTr="0011209C">
        <w:tc>
          <w:tcPr>
            <w:tcW w:w="2518" w:type="dxa"/>
          </w:tcPr>
          <w:p w14:paraId="6302D85E" w14:textId="77777777" w:rsidR="00AB2A02" w:rsidRPr="0011209C" w:rsidRDefault="00AB2A02" w:rsidP="00822999">
            <w:pPr>
              <w:spacing w:before="0"/>
              <w:jc w:val="center"/>
              <w:rPr>
                <w:color w:val="0D0D0D" w:themeColor="text1" w:themeTint="F2"/>
                <w:sz w:val="26"/>
                <w:szCs w:val="26"/>
              </w:rPr>
            </w:pPr>
          </w:p>
        </w:tc>
        <w:tc>
          <w:tcPr>
            <w:tcW w:w="1701" w:type="dxa"/>
          </w:tcPr>
          <w:p w14:paraId="7F337ED6" w14:textId="2277FBB9" w:rsidR="00AB2A02" w:rsidRPr="0011209C" w:rsidRDefault="00C511D8" w:rsidP="00822999">
            <w:pPr>
              <w:spacing w:before="0"/>
              <w:jc w:val="center"/>
              <w:rPr>
                <w:color w:val="0D0D0D" w:themeColor="text1" w:themeTint="F2"/>
                <w:sz w:val="26"/>
                <w:szCs w:val="26"/>
              </w:rPr>
            </w:pPr>
            <w:r w:rsidRPr="0011209C">
              <w:rPr>
                <w:color w:val="0D0D0D" w:themeColor="text1" w:themeTint="F2"/>
                <w:sz w:val="26"/>
                <w:szCs w:val="26"/>
              </w:rPr>
              <w:t>SYT Thanh Hóa</w:t>
            </w:r>
          </w:p>
        </w:tc>
        <w:tc>
          <w:tcPr>
            <w:tcW w:w="6547" w:type="dxa"/>
          </w:tcPr>
          <w:p w14:paraId="0F401ED4" w14:textId="77777777" w:rsidR="00C511D8" w:rsidRPr="0011209C" w:rsidRDefault="00C511D8" w:rsidP="007D4914">
            <w:pPr>
              <w:spacing w:before="120" w:line="360" w:lineRule="exact"/>
              <w:rPr>
                <w:sz w:val="26"/>
                <w:szCs w:val="26"/>
              </w:rPr>
            </w:pPr>
            <w:r w:rsidRPr="0011209C">
              <w:rPr>
                <w:sz w:val="26"/>
                <w:szCs w:val="26"/>
              </w:rPr>
              <w:t>Đề nghị bổ sung Điều 14 về Trách nhiệm của Bộ Công an: Ban hành quy chế về quản lý người bị áp dụng biện pháp tư pháp bắt buộc chữa bệnh theo quy định của pháp luật.</w:t>
            </w:r>
          </w:p>
          <w:p w14:paraId="0775487A" w14:textId="77777777" w:rsidR="00C511D8" w:rsidRPr="0011209C" w:rsidRDefault="00C511D8" w:rsidP="00C511D8">
            <w:pPr>
              <w:spacing w:before="120" w:line="360" w:lineRule="exact"/>
              <w:ind w:firstLine="720"/>
              <w:rPr>
                <w:sz w:val="26"/>
                <w:szCs w:val="26"/>
              </w:rPr>
            </w:pPr>
          </w:p>
          <w:p w14:paraId="38FA4EA0" w14:textId="77777777" w:rsidR="00C511D8" w:rsidRPr="0011209C" w:rsidRDefault="00C511D8" w:rsidP="00C511D8">
            <w:pPr>
              <w:spacing w:before="120" w:line="360" w:lineRule="exact"/>
              <w:ind w:firstLine="720"/>
              <w:rPr>
                <w:sz w:val="26"/>
                <w:szCs w:val="26"/>
              </w:rPr>
            </w:pPr>
          </w:p>
          <w:p w14:paraId="2860C1A5" w14:textId="77777777" w:rsidR="00C511D8" w:rsidRPr="0011209C" w:rsidRDefault="00C511D8" w:rsidP="00C511D8">
            <w:pPr>
              <w:spacing w:before="120" w:line="360" w:lineRule="exact"/>
              <w:ind w:firstLine="720"/>
              <w:rPr>
                <w:sz w:val="26"/>
                <w:szCs w:val="26"/>
              </w:rPr>
            </w:pPr>
          </w:p>
          <w:p w14:paraId="2D2339D0" w14:textId="77777777" w:rsidR="00C511D8" w:rsidRPr="0011209C" w:rsidRDefault="00C511D8" w:rsidP="00C511D8">
            <w:pPr>
              <w:spacing w:before="120" w:line="360" w:lineRule="exact"/>
              <w:ind w:firstLine="720"/>
              <w:rPr>
                <w:sz w:val="26"/>
                <w:szCs w:val="26"/>
              </w:rPr>
            </w:pPr>
          </w:p>
          <w:p w14:paraId="697F6E24" w14:textId="77777777" w:rsidR="007D4914" w:rsidRDefault="007D4914" w:rsidP="00C511D8">
            <w:pPr>
              <w:spacing w:before="120" w:line="360" w:lineRule="exact"/>
              <w:rPr>
                <w:sz w:val="26"/>
                <w:szCs w:val="26"/>
              </w:rPr>
            </w:pPr>
          </w:p>
          <w:p w14:paraId="29EB5B45" w14:textId="58B13E5B" w:rsidR="00C511D8" w:rsidRPr="0011209C" w:rsidRDefault="00C511D8" w:rsidP="00C511D8">
            <w:pPr>
              <w:spacing w:before="120" w:line="360" w:lineRule="exact"/>
              <w:rPr>
                <w:sz w:val="26"/>
                <w:szCs w:val="26"/>
              </w:rPr>
            </w:pPr>
            <w:r w:rsidRPr="0011209C">
              <w:rPr>
                <w:sz w:val="26"/>
                <w:szCs w:val="26"/>
              </w:rPr>
              <w:t>- Đề nghị bổ sung Điều 18 về Trách nhiệm của cơ sở khám bệnh, chữa bệnh được: xây dựng và ban hành quy trình quản lý người bị áp dụng biện pháp tư pháp bắt buộc chữa bệnh và xử lý tình huống phát sinh.</w:t>
            </w:r>
          </w:p>
          <w:p w14:paraId="7595DF22" w14:textId="77777777" w:rsidR="00AB2A02" w:rsidRPr="0011209C" w:rsidRDefault="00AB2A02" w:rsidP="00463F79">
            <w:pPr>
              <w:spacing w:after="120"/>
              <w:ind w:firstLine="720"/>
              <w:rPr>
                <w:sz w:val="26"/>
                <w:szCs w:val="26"/>
              </w:rPr>
            </w:pPr>
          </w:p>
        </w:tc>
        <w:tc>
          <w:tcPr>
            <w:tcW w:w="3589" w:type="dxa"/>
          </w:tcPr>
          <w:p w14:paraId="65E231E5" w14:textId="77777777" w:rsidR="00C511D8" w:rsidRPr="0011209C" w:rsidRDefault="00C511D8" w:rsidP="007D4914">
            <w:pPr>
              <w:spacing w:before="120" w:line="360" w:lineRule="exact"/>
              <w:rPr>
                <w:sz w:val="26"/>
                <w:szCs w:val="26"/>
              </w:rPr>
            </w:pPr>
            <w:r w:rsidRPr="0011209C">
              <w:rPr>
                <w:sz w:val="26"/>
                <w:szCs w:val="26"/>
              </w:rPr>
              <w:lastRenderedPageBreak/>
              <w:t xml:space="preserve">Không tiếp thu vì nội dung này đang được dự thảo trong nội dung Nghị định này; mặt khác trách nhiệm ban hành quy chế về quản lý người bị áp dụng </w:t>
            </w:r>
            <w:r w:rsidRPr="0011209C">
              <w:rPr>
                <w:sz w:val="26"/>
                <w:szCs w:val="26"/>
              </w:rPr>
              <w:lastRenderedPageBreak/>
              <w:t>biện pháp tư pháp bắt buộc chữa bệnh theo quy định của pháp luật đã giao các cơ sở khám bệnh, chữa bệnh chủ trì theo quy định của Luật Thi hành án hình sự.</w:t>
            </w:r>
          </w:p>
          <w:p w14:paraId="5DFED036" w14:textId="70864BCC" w:rsidR="00C511D8" w:rsidRPr="0011209C" w:rsidRDefault="00C511D8" w:rsidP="00C511D8">
            <w:pPr>
              <w:spacing w:before="120" w:line="360" w:lineRule="exact"/>
              <w:rPr>
                <w:sz w:val="26"/>
                <w:szCs w:val="26"/>
              </w:rPr>
            </w:pPr>
            <w:r w:rsidRPr="0011209C">
              <w:rPr>
                <w:sz w:val="26"/>
                <w:szCs w:val="26"/>
              </w:rPr>
              <w:t>- Nhất trí bổ sung nội dung giao các cơ sở khám bệnh, chữa bệnh ban hành quy trình xử lý tình huống phát sinh.</w:t>
            </w:r>
          </w:p>
          <w:p w14:paraId="119E2440" w14:textId="77777777" w:rsidR="00AB2A02" w:rsidRPr="0011209C" w:rsidRDefault="00AB2A02" w:rsidP="00AB2A02">
            <w:pPr>
              <w:spacing w:before="120" w:line="360" w:lineRule="exact"/>
              <w:rPr>
                <w:sz w:val="26"/>
                <w:szCs w:val="26"/>
              </w:rPr>
            </w:pPr>
          </w:p>
        </w:tc>
      </w:tr>
      <w:tr w:rsidR="00BB64AD" w:rsidRPr="0011209C" w14:paraId="170062EE" w14:textId="77777777" w:rsidTr="0011209C">
        <w:tc>
          <w:tcPr>
            <w:tcW w:w="2518" w:type="dxa"/>
            <w:vMerge w:val="restart"/>
          </w:tcPr>
          <w:p w14:paraId="67D8CE15" w14:textId="6DE4396D" w:rsidR="00BB64AD" w:rsidRPr="0011209C" w:rsidRDefault="00BB64AD" w:rsidP="00822999">
            <w:pPr>
              <w:spacing w:before="0"/>
              <w:jc w:val="center"/>
              <w:rPr>
                <w:color w:val="0D0D0D" w:themeColor="text1" w:themeTint="F2"/>
                <w:sz w:val="26"/>
                <w:szCs w:val="26"/>
              </w:rPr>
            </w:pPr>
            <w:r>
              <w:rPr>
                <w:b/>
                <w:bCs/>
                <w:sz w:val="26"/>
                <w:szCs w:val="26"/>
              </w:rPr>
              <w:lastRenderedPageBreak/>
              <w:t>Ý</w:t>
            </w:r>
            <w:r w:rsidRPr="0011209C">
              <w:rPr>
                <w:b/>
                <w:bCs/>
                <w:sz w:val="26"/>
                <w:szCs w:val="26"/>
              </w:rPr>
              <w:t xml:space="preserve"> kiến khác</w:t>
            </w:r>
          </w:p>
        </w:tc>
        <w:tc>
          <w:tcPr>
            <w:tcW w:w="1701" w:type="dxa"/>
          </w:tcPr>
          <w:p w14:paraId="0366DFD0" w14:textId="3D96B690" w:rsidR="00BB64AD" w:rsidRPr="0011209C" w:rsidRDefault="00BB64AD" w:rsidP="00822999">
            <w:pPr>
              <w:spacing w:before="0"/>
              <w:jc w:val="center"/>
              <w:rPr>
                <w:color w:val="0D0D0D" w:themeColor="text1" w:themeTint="F2"/>
                <w:sz w:val="26"/>
                <w:szCs w:val="26"/>
              </w:rPr>
            </w:pPr>
            <w:r w:rsidRPr="0011209C">
              <w:rPr>
                <w:color w:val="0D0D0D" w:themeColor="text1" w:themeTint="F2"/>
                <w:sz w:val="26"/>
                <w:szCs w:val="26"/>
              </w:rPr>
              <w:t>SYT Khánh Hòa</w:t>
            </w:r>
          </w:p>
        </w:tc>
        <w:tc>
          <w:tcPr>
            <w:tcW w:w="6547" w:type="dxa"/>
          </w:tcPr>
          <w:p w14:paraId="44280B93" w14:textId="77777777" w:rsidR="00BB64AD" w:rsidRPr="0011209C" w:rsidRDefault="00BB64AD" w:rsidP="007D4914">
            <w:pPr>
              <w:spacing w:after="120"/>
              <w:rPr>
                <w:sz w:val="26"/>
                <w:szCs w:val="26"/>
              </w:rPr>
            </w:pPr>
            <w:r w:rsidRPr="0011209C">
              <w:rPr>
                <w:sz w:val="26"/>
                <w:szCs w:val="26"/>
              </w:rPr>
              <w:t>Lộ trình chuyển tiếp: Đề nghị bổ sung quy định về lộ trình thực hiện, cho phép các cơ sở y tế có giai đoạn chuyển tiếp phù hợp với thực tế điều kiện tại đơn vị.</w:t>
            </w:r>
          </w:p>
          <w:p w14:paraId="1CA4DC6C" w14:textId="77777777" w:rsidR="00BB64AD" w:rsidRPr="0011209C" w:rsidRDefault="00BB64AD" w:rsidP="00463F79">
            <w:pPr>
              <w:spacing w:after="120"/>
              <w:ind w:firstLine="720"/>
              <w:rPr>
                <w:sz w:val="26"/>
                <w:szCs w:val="26"/>
              </w:rPr>
            </w:pPr>
          </w:p>
        </w:tc>
        <w:tc>
          <w:tcPr>
            <w:tcW w:w="3589" w:type="dxa"/>
          </w:tcPr>
          <w:p w14:paraId="7BA8D500" w14:textId="79542B9A" w:rsidR="00BB64AD" w:rsidRPr="0011209C" w:rsidRDefault="00BB64AD" w:rsidP="00AB2A02">
            <w:pPr>
              <w:spacing w:before="120" w:line="360" w:lineRule="exact"/>
              <w:rPr>
                <w:sz w:val="26"/>
                <w:szCs w:val="26"/>
              </w:rPr>
            </w:pPr>
            <w:r w:rsidRPr="0011209C">
              <w:rPr>
                <w:sz w:val="26"/>
                <w:szCs w:val="26"/>
              </w:rPr>
              <w:t>Nhất trí bổ sung 1 điều chuyển tiếp vào dư thảo Nghị định.</w:t>
            </w:r>
          </w:p>
        </w:tc>
      </w:tr>
      <w:tr w:rsidR="00BB64AD" w:rsidRPr="0011209C" w14:paraId="34B9D599" w14:textId="77777777" w:rsidTr="0011209C">
        <w:tc>
          <w:tcPr>
            <w:tcW w:w="2518" w:type="dxa"/>
            <w:vMerge/>
          </w:tcPr>
          <w:p w14:paraId="43E1D3BB" w14:textId="77777777" w:rsidR="00BB64AD" w:rsidRPr="0011209C" w:rsidRDefault="00BB64AD" w:rsidP="00822999">
            <w:pPr>
              <w:spacing w:before="0"/>
              <w:jc w:val="center"/>
              <w:rPr>
                <w:color w:val="0D0D0D" w:themeColor="text1" w:themeTint="F2"/>
                <w:sz w:val="26"/>
                <w:szCs w:val="26"/>
              </w:rPr>
            </w:pPr>
          </w:p>
        </w:tc>
        <w:tc>
          <w:tcPr>
            <w:tcW w:w="1701" w:type="dxa"/>
          </w:tcPr>
          <w:p w14:paraId="49848FB0" w14:textId="5B05AAF3" w:rsidR="00BB64AD" w:rsidRPr="0011209C" w:rsidRDefault="00BB64AD" w:rsidP="00822999">
            <w:pPr>
              <w:spacing w:before="0"/>
              <w:jc w:val="center"/>
              <w:rPr>
                <w:color w:val="0D0D0D" w:themeColor="text1" w:themeTint="F2"/>
                <w:sz w:val="26"/>
                <w:szCs w:val="26"/>
              </w:rPr>
            </w:pPr>
            <w:r w:rsidRPr="0011209C">
              <w:rPr>
                <w:color w:val="0D0D0D" w:themeColor="text1" w:themeTint="F2"/>
                <w:sz w:val="26"/>
                <w:szCs w:val="26"/>
              </w:rPr>
              <w:t>Vụ Pháp chế, Bộ Y tế</w:t>
            </w:r>
          </w:p>
        </w:tc>
        <w:tc>
          <w:tcPr>
            <w:tcW w:w="6547" w:type="dxa"/>
          </w:tcPr>
          <w:p w14:paraId="7D893C35" w14:textId="1BDC65CB" w:rsidR="00BB64AD" w:rsidRPr="0011209C" w:rsidRDefault="00BB64AD" w:rsidP="007D4914">
            <w:pPr>
              <w:spacing w:after="120"/>
              <w:rPr>
                <w:sz w:val="26"/>
                <w:szCs w:val="26"/>
              </w:rPr>
            </w:pPr>
            <w:r w:rsidRPr="0011209C">
              <w:rPr>
                <w:sz w:val="26"/>
                <w:szCs w:val="26"/>
              </w:rPr>
              <w:t>Khoản 3 Điều 2: nội dung chưa đủ ý.</w:t>
            </w:r>
          </w:p>
        </w:tc>
        <w:tc>
          <w:tcPr>
            <w:tcW w:w="3589" w:type="dxa"/>
          </w:tcPr>
          <w:p w14:paraId="4C4DB705" w14:textId="08F13F5C" w:rsidR="00BB64AD" w:rsidRPr="0011209C" w:rsidRDefault="00BB64AD" w:rsidP="007D4914">
            <w:pPr>
              <w:spacing w:after="120"/>
              <w:rPr>
                <w:sz w:val="26"/>
                <w:szCs w:val="26"/>
              </w:rPr>
            </w:pPr>
            <w:r>
              <w:rPr>
                <w:sz w:val="26"/>
                <w:szCs w:val="26"/>
              </w:rPr>
              <w:t>Nhất trí tiếp thu và b</w:t>
            </w:r>
            <w:r w:rsidRPr="0011209C">
              <w:rPr>
                <w:sz w:val="26"/>
                <w:szCs w:val="26"/>
              </w:rPr>
              <w:t>ổ sung rõ hơn nội dung quy định tại khoản 3 Điều 2.</w:t>
            </w:r>
          </w:p>
          <w:p w14:paraId="14D7C554" w14:textId="77777777" w:rsidR="00BB64AD" w:rsidRPr="0011209C" w:rsidRDefault="00BB64AD" w:rsidP="00AB2A02">
            <w:pPr>
              <w:spacing w:before="120" w:line="360" w:lineRule="exact"/>
              <w:rPr>
                <w:sz w:val="26"/>
                <w:szCs w:val="26"/>
              </w:rPr>
            </w:pPr>
          </w:p>
        </w:tc>
      </w:tr>
      <w:tr w:rsidR="00BB64AD" w:rsidRPr="0011209C" w14:paraId="667D9078" w14:textId="77777777" w:rsidTr="0011209C">
        <w:tc>
          <w:tcPr>
            <w:tcW w:w="2518" w:type="dxa"/>
            <w:vMerge/>
          </w:tcPr>
          <w:p w14:paraId="241F68E4" w14:textId="77777777" w:rsidR="00BB64AD" w:rsidRPr="0011209C" w:rsidRDefault="00BB64AD" w:rsidP="00822999">
            <w:pPr>
              <w:spacing w:before="0"/>
              <w:jc w:val="center"/>
              <w:rPr>
                <w:color w:val="0D0D0D" w:themeColor="text1" w:themeTint="F2"/>
                <w:sz w:val="26"/>
                <w:szCs w:val="26"/>
              </w:rPr>
            </w:pPr>
          </w:p>
        </w:tc>
        <w:tc>
          <w:tcPr>
            <w:tcW w:w="1701" w:type="dxa"/>
          </w:tcPr>
          <w:p w14:paraId="6407BFED" w14:textId="133F8D2F" w:rsidR="00BB64AD" w:rsidRPr="0011209C" w:rsidRDefault="00BB64AD" w:rsidP="00C511D8">
            <w:pPr>
              <w:spacing w:after="120"/>
              <w:ind w:firstLine="720"/>
              <w:rPr>
                <w:color w:val="0D0D0D" w:themeColor="text1" w:themeTint="F2"/>
                <w:sz w:val="26"/>
                <w:szCs w:val="26"/>
              </w:rPr>
            </w:pPr>
            <w:r w:rsidRPr="0011209C">
              <w:rPr>
                <w:color w:val="0D0D0D" w:themeColor="text1" w:themeTint="F2"/>
                <w:sz w:val="26"/>
                <w:szCs w:val="26"/>
              </w:rPr>
              <w:t>Bệnh viên Tâm thần Trung ương 1</w:t>
            </w:r>
          </w:p>
        </w:tc>
        <w:tc>
          <w:tcPr>
            <w:tcW w:w="6547" w:type="dxa"/>
          </w:tcPr>
          <w:p w14:paraId="5037F9AF" w14:textId="3D5E8A74" w:rsidR="00BB64AD" w:rsidRPr="0011209C" w:rsidRDefault="00BB64AD" w:rsidP="007D4914">
            <w:pPr>
              <w:spacing w:after="120"/>
              <w:rPr>
                <w:sz w:val="26"/>
                <w:szCs w:val="26"/>
              </w:rPr>
            </w:pPr>
            <w:r w:rsidRPr="0011209C">
              <w:rPr>
                <w:sz w:val="26"/>
                <w:szCs w:val="26"/>
              </w:rPr>
              <w:t xml:space="preserve">- Sửa lại khoản 1 Điều 3 như sausau: </w:t>
            </w:r>
          </w:p>
          <w:p w14:paraId="185AE3C8" w14:textId="090C4E71" w:rsidR="00BB64AD" w:rsidRPr="007D4914" w:rsidRDefault="00BB64AD" w:rsidP="007D4914">
            <w:pPr>
              <w:spacing w:after="120"/>
              <w:rPr>
                <w:i/>
                <w:iCs/>
                <w:sz w:val="26"/>
                <w:szCs w:val="26"/>
              </w:rPr>
            </w:pPr>
            <w:r w:rsidRPr="0011209C">
              <w:rPr>
                <w:i/>
                <w:iCs/>
                <w:sz w:val="26"/>
                <w:szCs w:val="26"/>
              </w:rPr>
              <w:t xml:space="preserve">“1. Đối với người đang chấp hành án phạt tù, nếu thời gian chấp hành biện pháp tư pháp bắt buộc chữa bệnh tại cơ sở khám bệnh, chữa bệnh bằng hoặc dài hơn thời gian phải chấp hành án phạt tù thì trại giam, trại tạm giam, cơ quan thi hành án hình sự Công an cấp tỉnh, cơ quan thi hành án hình sự cấp quân khu nơi đề nghị áp dụng biện pháp tư </w:t>
            </w:r>
            <w:r w:rsidRPr="0011209C">
              <w:rPr>
                <w:i/>
                <w:iCs/>
                <w:sz w:val="26"/>
                <w:szCs w:val="26"/>
              </w:rPr>
              <w:lastRenderedPageBreak/>
              <w:t>pháp bắt buộc chữa bệnh cấp chứng nhận chấp hành xong án phạt tù cho họ, đồng thời có văn bản đề nghị cơ quan đã ban hành quyết định áp dụng biện pháp tư pháp bắt buộc chữa bệnh ban hành quyết định đình chỉ biện pháp tư pháp bắt buộc chữa bệnh đối với các trường hợp nêu trên.</w:t>
            </w:r>
          </w:p>
        </w:tc>
        <w:tc>
          <w:tcPr>
            <w:tcW w:w="3589" w:type="dxa"/>
          </w:tcPr>
          <w:p w14:paraId="71E12CB8" w14:textId="1ABFEB0D" w:rsidR="00BB64AD" w:rsidRPr="0011209C" w:rsidRDefault="00BB64AD" w:rsidP="00AB2A02">
            <w:pPr>
              <w:spacing w:before="120" w:line="360" w:lineRule="exact"/>
              <w:rPr>
                <w:sz w:val="26"/>
                <w:szCs w:val="26"/>
              </w:rPr>
            </w:pPr>
            <w:r w:rsidRPr="0011209C">
              <w:rPr>
                <w:sz w:val="26"/>
                <w:szCs w:val="26"/>
              </w:rPr>
              <w:lastRenderedPageBreak/>
              <w:t>Bỏ điều này do không thuộc nhiệm vụ giao cho Bộ Y tế</w:t>
            </w:r>
          </w:p>
        </w:tc>
      </w:tr>
      <w:tr w:rsidR="00BB64AD" w:rsidRPr="0011209C" w14:paraId="610C2C1B" w14:textId="77777777" w:rsidTr="0011209C">
        <w:tc>
          <w:tcPr>
            <w:tcW w:w="2518" w:type="dxa"/>
            <w:vMerge/>
          </w:tcPr>
          <w:p w14:paraId="18592CA2" w14:textId="77777777" w:rsidR="00BB64AD" w:rsidRPr="0011209C" w:rsidRDefault="00BB64AD" w:rsidP="00822999">
            <w:pPr>
              <w:spacing w:before="0"/>
              <w:jc w:val="center"/>
              <w:rPr>
                <w:color w:val="0D0D0D" w:themeColor="text1" w:themeTint="F2"/>
                <w:sz w:val="26"/>
                <w:szCs w:val="26"/>
              </w:rPr>
            </w:pPr>
          </w:p>
        </w:tc>
        <w:tc>
          <w:tcPr>
            <w:tcW w:w="1701" w:type="dxa"/>
          </w:tcPr>
          <w:p w14:paraId="30120863" w14:textId="0410089E" w:rsidR="00BB64AD" w:rsidRPr="0011209C" w:rsidRDefault="00BB64AD" w:rsidP="00822999">
            <w:pPr>
              <w:spacing w:before="0"/>
              <w:jc w:val="center"/>
              <w:rPr>
                <w:color w:val="0D0D0D" w:themeColor="text1" w:themeTint="F2"/>
                <w:sz w:val="26"/>
                <w:szCs w:val="26"/>
              </w:rPr>
            </w:pPr>
            <w:r w:rsidRPr="0011209C">
              <w:rPr>
                <w:color w:val="0D0D0D" w:themeColor="text1" w:themeTint="F2"/>
                <w:sz w:val="26"/>
                <w:szCs w:val="26"/>
              </w:rPr>
              <w:t>Viện Pháp y tâm thần Trung ương Biên Hòa</w:t>
            </w:r>
          </w:p>
        </w:tc>
        <w:tc>
          <w:tcPr>
            <w:tcW w:w="6547" w:type="dxa"/>
          </w:tcPr>
          <w:p w14:paraId="2B04F535" w14:textId="77777777" w:rsidR="00BB64AD" w:rsidRPr="0011209C" w:rsidRDefault="00BB64AD" w:rsidP="0011209C">
            <w:pPr>
              <w:rPr>
                <w:sz w:val="26"/>
                <w:szCs w:val="26"/>
              </w:rPr>
            </w:pPr>
            <w:r w:rsidRPr="0011209C">
              <w:rPr>
                <w:sz w:val="26"/>
                <w:szCs w:val="26"/>
              </w:rPr>
              <w:t xml:space="preserve">1. Tại khoản 2, Điều 3: Quản lý trong trường hợp quy định tại khoản 3 điều 135 Luật thi hành án hình sự: </w:t>
            </w:r>
          </w:p>
          <w:p w14:paraId="783FAD38" w14:textId="77777777" w:rsidR="00BB64AD" w:rsidRPr="0011209C" w:rsidRDefault="00BB64AD" w:rsidP="0011209C">
            <w:pPr>
              <w:rPr>
                <w:sz w:val="26"/>
                <w:szCs w:val="26"/>
              </w:rPr>
            </w:pPr>
            <w:r w:rsidRPr="0011209C">
              <w:rPr>
                <w:sz w:val="26"/>
                <w:szCs w:val="26"/>
              </w:rPr>
              <w:t xml:space="preserve">Sau khi nhận được quyết định hủy bỏ biện pháp tư pháp BBCB của Tòa án hoặc Viện Kiểm sát thì cơ sở khám, chữa bệnh điều trị và quản người bệnh như bệnh nhân tâm thần khác và thực hiện theo quy định của Luật khám, chữa bệnh. </w:t>
            </w:r>
          </w:p>
          <w:p w14:paraId="3DE53BAC" w14:textId="77777777" w:rsidR="00BB64AD" w:rsidRPr="0011209C" w:rsidRDefault="00BB64AD" w:rsidP="0011209C">
            <w:pPr>
              <w:rPr>
                <w:sz w:val="26"/>
                <w:szCs w:val="26"/>
              </w:rPr>
            </w:pPr>
            <w:r w:rsidRPr="0011209C">
              <w:rPr>
                <w:sz w:val="26"/>
                <w:szCs w:val="26"/>
              </w:rPr>
              <w:t xml:space="preserve">Tuy nhiên, theo khoản 4, điều 137 Luật thi hành án hình sự năm 2025. “Trường hợp quyết định áp dụng biện pháp tư pháp bắt buộc chữa bệnh bị hủy thì cơ sở khám bệnh, chữa bệnh bàn giao người bị áp dụng biện pháp tư pháp bắt buộc chữa bệnh cho cơ quan đề nghị áp dụng biện pháp tư pháp bắt buộc chữa bệnh.”. </w:t>
            </w:r>
          </w:p>
          <w:p w14:paraId="1E2F18EB" w14:textId="77777777" w:rsidR="00BB64AD" w:rsidRPr="0011209C" w:rsidRDefault="00BB64AD" w:rsidP="0011209C">
            <w:pPr>
              <w:rPr>
                <w:sz w:val="26"/>
                <w:szCs w:val="26"/>
              </w:rPr>
            </w:pPr>
            <w:r w:rsidRPr="0011209C">
              <w:rPr>
                <w:sz w:val="26"/>
                <w:szCs w:val="26"/>
              </w:rPr>
              <w:t xml:space="preserve">Vì vậy, Viện đề nghị sửa lại khoản 2, điều 3 như sau: </w:t>
            </w:r>
          </w:p>
          <w:p w14:paraId="0FDBA446" w14:textId="77777777" w:rsidR="00BB64AD" w:rsidRPr="0011209C" w:rsidRDefault="00BB64AD" w:rsidP="0011209C">
            <w:pPr>
              <w:rPr>
                <w:sz w:val="26"/>
                <w:szCs w:val="26"/>
              </w:rPr>
            </w:pPr>
            <w:r w:rsidRPr="0011209C">
              <w:rPr>
                <w:sz w:val="26"/>
                <w:szCs w:val="26"/>
              </w:rPr>
              <w:t xml:space="preserve">Sau khi nhận được quyết định hủy bỏ biện pháp tư pháp bắt buộc chữa bệnh của Tòa án hoặc Viện Kiểm sát thì cơ sở khám, chữa bệnh bàn giao người bị áp dụng biện pháp tư pháp bắt buộc chữa bệnh cho cơ quan đề nghị áp dụng biện pháp tư pháp bắt buộc chữa bệnh. </w:t>
            </w:r>
          </w:p>
          <w:p w14:paraId="3ED88705" w14:textId="41E1A88F" w:rsidR="00BB64AD" w:rsidRPr="0011209C" w:rsidRDefault="00BB64AD" w:rsidP="007D4914">
            <w:pPr>
              <w:rPr>
                <w:sz w:val="26"/>
                <w:szCs w:val="26"/>
              </w:rPr>
            </w:pPr>
            <w:r w:rsidRPr="0011209C">
              <w:rPr>
                <w:sz w:val="26"/>
                <w:szCs w:val="26"/>
              </w:rPr>
              <w:t xml:space="preserve">Lý do: Căn cứ vào khoản 3, khoản 4, Điều 137 Luật thi hành án hình sự năm 2025, người bị áp dụng biện pháp tư pháp bắt buộc chữa bệnh có Quyết định đình chỉ thi hành biện pháp tư pháp bắt buộc chữa bệnh hoặc Quyết định áp dụng biện pháp tư pháp bắt buộc chữa bệnh bị hủy thì cơ sở khám bệnh, chữa bệnh bàn giao lại cho cơ quan đề nghị áp dụng biện pháp tư pháp bắt buộc chữa bệnh. </w:t>
            </w:r>
          </w:p>
        </w:tc>
        <w:tc>
          <w:tcPr>
            <w:tcW w:w="3589" w:type="dxa"/>
          </w:tcPr>
          <w:p w14:paraId="13C0A87B" w14:textId="0565BDBF" w:rsidR="00BB64AD" w:rsidRPr="0011209C" w:rsidRDefault="00BB64AD" w:rsidP="007D4914">
            <w:pPr>
              <w:spacing w:after="120"/>
              <w:rPr>
                <w:sz w:val="26"/>
                <w:szCs w:val="26"/>
              </w:rPr>
            </w:pPr>
            <w:r w:rsidRPr="0011209C">
              <w:rPr>
                <w:sz w:val="26"/>
                <w:szCs w:val="26"/>
              </w:rPr>
              <w:t>Bỏ điều này do không thuộc nhiệm vụ giao cho Bộ Y tế</w:t>
            </w:r>
          </w:p>
        </w:tc>
      </w:tr>
      <w:tr w:rsidR="00BB64AD" w:rsidRPr="0011209C" w14:paraId="4FE647C0" w14:textId="77777777" w:rsidTr="0011209C">
        <w:tc>
          <w:tcPr>
            <w:tcW w:w="2518" w:type="dxa"/>
            <w:vMerge/>
          </w:tcPr>
          <w:p w14:paraId="45F9F8CB" w14:textId="77777777" w:rsidR="00BB64AD" w:rsidRPr="0011209C" w:rsidRDefault="00BB64AD" w:rsidP="00822999">
            <w:pPr>
              <w:spacing w:before="0"/>
              <w:jc w:val="center"/>
              <w:rPr>
                <w:color w:val="0D0D0D" w:themeColor="text1" w:themeTint="F2"/>
                <w:sz w:val="26"/>
                <w:szCs w:val="26"/>
              </w:rPr>
            </w:pPr>
          </w:p>
        </w:tc>
        <w:tc>
          <w:tcPr>
            <w:tcW w:w="1701" w:type="dxa"/>
          </w:tcPr>
          <w:p w14:paraId="21CA6C6C" w14:textId="2D8B253F" w:rsidR="00BB64AD" w:rsidRPr="0011209C" w:rsidRDefault="00BB64AD" w:rsidP="00822999">
            <w:pPr>
              <w:spacing w:before="0"/>
              <w:jc w:val="center"/>
              <w:rPr>
                <w:color w:val="0D0D0D" w:themeColor="text1" w:themeTint="F2"/>
                <w:sz w:val="26"/>
                <w:szCs w:val="26"/>
              </w:rPr>
            </w:pPr>
            <w:r w:rsidRPr="0011209C">
              <w:rPr>
                <w:color w:val="0D0D0D" w:themeColor="text1" w:themeTint="F2"/>
                <w:sz w:val="26"/>
                <w:szCs w:val="26"/>
              </w:rPr>
              <w:t>Viện Pháp y tâm thần Trung ương Biên Hòa</w:t>
            </w:r>
          </w:p>
        </w:tc>
        <w:tc>
          <w:tcPr>
            <w:tcW w:w="6547" w:type="dxa"/>
          </w:tcPr>
          <w:p w14:paraId="6DAE3B8E" w14:textId="382A0C62" w:rsidR="00BB64AD" w:rsidRPr="0011209C" w:rsidRDefault="00BB64AD" w:rsidP="007D4914">
            <w:pPr>
              <w:rPr>
                <w:sz w:val="26"/>
                <w:szCs w:val="26"/>
              </w:rPr>
            </w:pPr>
            <w:r w:rsidRPr="0011209C">
              <w:rPr>
                <w:sz w:val="26"/>
                <w:szCs w:val="26"/>
              </w:rPr>
              <w:t>3. Đề nghị bỏ khoản 3 Điều 8 Vì lý do chuyển viện, tình trạng sức khỏe của người bệnh đã được thể hiện trong giấy chuyển tuyến còn phương án quản lý và trách nhiệm phối hợp đã được quy định trong nội quy của từng đơn vị và quy định tại Điều 9 nghị định này.</w:t>
            </w:r>
          </w:p>
        </w:tc>
        <w:tc>
          <w:tcPr>
            <w:tcW w:w="3589" w:type="dxa"/>
          </w:tcPr>
          <w:p w14:paraId="502FABFF" w14:textId="0DC41DFE" w:rsidR="00BB64AD" w:rsidRPr="0011209C" w:rsidRDefault="00BB64AD" w:rsidP="007D4914">
            <w:pPr>
              <w:spacing w:after="120"/>
              <w:rPr>
                <w:sz w:val="26"/>
                <w:szCs w:val="26"/>
              </w:rPr>
            </w:pPr>
            <w:r>
              <w:rPr>
                <w:sz w:val="26"/>
                <w:szCs w:val="26"/>
              </w:rPr>
              <w:t>Không tiếp thu, nội dung này phải được quy định tại Nghị định, còn thực hiện như thế nào do Bộ Y tế quy định</w:t>
            </w:r>
          </w:p>
        </w:tc>
      </w:tr>
      <w:tr w:rsidR="00BB64AD" w:rsidRPr="0011209C" w14:paraId="29AFB57F" w14:textId="77777777" w:rsidTr="0011209C">
        <w:tc>
          <w:tcPr>
            <w:tcW w:w="2518" w:type="dxa"/>
            <w:vMerge/>
          </w:tcPr>
          <w:p w14:paraId="0433ACDC" w14:textId="77777777" w:rsidR="00BB64AD" w:rsidRPr="0011209C" w:rsidRDefault="00BB64AD" w:rsidP="00822999">
            <w:pPr>
              <w:spacing w:before="0"/>
              <w:jc w:val="center"/>
              <w:rPr>
                <w:color w:val="0D0D0D" w:themeColor="text1" w:themeTint="F2"/>
                <w:sz w:val="26"/>
                <w:szCs w:val="26"/>
              </w:rPr>
            </w:pPr>
          </w:p>
        </w:tc>
        <w:tc>
          <w:tcPr>
            <w:tcW w:w="1701" w:type="dxa"/>
          </w:tcPr>
          <w:p w14:paraId="4D7B3509" w14:textId="5FA20328" w:rsidR="00BB64AD" w:rsidRPr="0011209C" w:rsidRDefault="00BB64AD" w:rsidP="00822999">
            <w:pPr>
              <w:spacing w:before="0"/>
              <w:jc w:val="center"/>
              <w:rPr>
                <w:color w:val="0D0D0D" w:themeColor="text1" w:themeTint="F2"/>
                <w:sz w:val="26"/>
                <w:szCs w:val="26"/>
              </w:rPr>
            </w:pPr>
            <w:r w:rsidRPr="0011209C">
              <w:rPr>
                <w:color w:val="0D0D0D" w:themeColor="text1" w:themeTint="F2"/>
                <w:sz w:val="26"/>
                <w:szCs w:val="26"/>
              </w:rPr>
              <w:t>Bệnh viên Tâm thần Trung ương 1</w:t>
            </w:r>
          </w:p>
        </w:tc>
        <w:tc>
          <w:tcPr>
            <w:tcW w:w="6547" w:type="dxa"/>
          </w:tcPr>
          <w:p w14:paraId="6F7F70E5" w14:textId="37BF530B" w:rsidR="00BB64AD" w:rsidRPr="0011209C" w:rsidRDefault="00BB64AD" w:rsidP="007D4914">
            <w:pPr>
              <w:spacing w:after="120"/>
              <w:rPr>
                <w:sz w:val="26"/>
                <w:szCs w:val="26"/>
              </w:rPr>
            </w:pPr>
            <w:r w:rsidRPr="0011209C">
              <w:rPr>
                <w:sz w:val="26"/>
                <w:szCs w:val="26"/>
              </w:rPr>
              <w:t>Điều 11: thay cụm từ “hủy bỏ” bằng cụm từ “đình chỉ”.</w:t>
            </w:r>
          </w:p>
          <w:p w14:paraId="0AAE6E31" w14:textId="77777777" w:rsidR="00BB64AD" w:rsidRPr="0011209C" w:rsidRDefault="00BB64AD" w:rsidP="00463F79">
            <w:pPr>
              <w:spacing w:after="120"/>
              <w:ind w:firstLine="720"/>
              <w:rPr>
                <w:sz w:val="26"/>
                <w:szCs w:val="26"/>
              </w:rPr>
            </w:pPr>
          </w:p>
        </w:tc>
        <w:tc>
          <w:tcPr>
            <w:tcW w:w="3589" w:type="dxa"/>
          </w:tcPr>
          <w:p w14:paraId="285F603A" w14:textId="77777777" w:rsidR="00BB64AD" w:rsidRPr="0011209C" w:rsidRDefault="00BB64AD" w:rsidP="007D4914">
            <w:pPr>
              <w:spacing w:after="120"/>
              <w:rPr>
                <w:sz w:val="26"/>
                <w:szCs w:val="26"/>
              </w:rPr>
            </w:pPr>
            <w:r w:rsidRPr="0011209C">
              <w:rPr>
                <w:sz w:val="26"/>
                <w:szCs w:val="26"/>
              </w:rPr>
              <w:t>Không tiếp thu do quy định về đình chỉ phải thực hiện theo quy định tại Luật Thi hành án hình sự, trường hợp này không đáp ứng quy định để đề nghị đình chỉ bắt buộc chữa bệnh.</w:t>
            </w:r>
          </w:p>
          <w:p w14:paraId="60C6120F" w14:textId="77777777" w:rsidR="00BB64AD" w:rsidRPr="0011209C" w:rsidRDefault="00BB64AD" w:rsidP="00AB2A02">
            <w:pPr>
              <w:spacing w:before="120" w:line="360" w:lineRule="exact"/>
              <w:rPr>
                <w:sz w:val="26"/>
                <w:szCs w:val="26"/>
              </w:rPr>
            </w:pPr>
          </w:p>
        </w:tc>
      </w:tr>
      <w:tr w:rsidR="00BB64AD" w:rsidRPr="0011209C" w14:paraId="7C4A498E" w14:textId="77777777" w:rsidTr="0011209C">
        <w:tc>
          <w:tcPr>
            <w:tcW w:w="2518" w:type="dxa"/>
            <w:vMerge/>
          </w:tcPr>
          <w:p w14:paraId="62079CCA" w14:textId="77777777" w:rsidR="00BB64AD" w:rsidRPr="0011209C" w:rsidRDefault="00BB64AD" w:rsidP="00263649">
            <w:pPr>
              <w:spacing w:before="0"/>
              <w:jc w:val="center"/>
              <w:rPr>
                <w:color w:val="0D0D0D" w:themeColor="text1" w:themeTint="F2"/>
                <w:sz w:val="26"/>
                <w:szCs w:val="26"/>
              </w:rPr>
            </w:pPr>
          </w:p>
        </w:tc>
        <w:tc>
          <w:tcPr>
            <w:tcW w:w="1701" w:type="dxa"/>
          </w:tcPr>
          <w:p w14:paraId="5916E213" w14:textId="001D23D0" w:rsidR="00BB64AD" w:rsidRPr="0011209C" w:rsidRDefault="00BB64AD" w:rsidP="00263649">
            <w:pPr>
              <w:spacing w:before="0"/>
              <w:jc w:val="center"/>
              <w:rPr>
                <w:sz w:val="26"/>
                <w:szCs w:val="26"/>
              </w:rPr>
            </w:pPr>
            <w:r w:rsidRPr="0011209C">
              <w:rPr>
                <w:color w:val="0D0D0D" w:themeColor="text1" w:themeTint="F2"/>
                <w:sz w:val="26"/>
                <w:szCs w:val="26"/>
              </w:rPr>
              <w:t>Viện Pháp y tâm thần Trung ương Biên Hòa</w:t>
            </w:r>
          </w:p>
        </w:tc>
        <w:tc>
          <w:tcPr>
            <w:tcW w:w="6547" w:type="dxa"/>
          </w:tcPr>
          <w:p w14:paraId="5DEBD3EF" w14:textId="367576B3" w:rsidR="00BB64AD" w:rsidRPr="0011209C" w:rsidRDefault="00BB64AD" w:rsidP="007D4914">
            <w:pPr>
              <w:rPr>
                <w:sz w:val="26"/>
                <w:szCs w:val="26"/>
              </w:rPr>
            </w:pPr>
            <w:r w:rsidRPr="0011209C">
              <w:rPr>
                <w:sz w:val="26"/>
                <w:szCs w:val="26"/>
              </w:rPr>
              <w:t>Tại điều 11: Xử trí khi người bị áp dụng biện pháp tư pháp bắt buộc chữa bệnh không còn khả năng gây hại cho bản thân và những người xung quanh: Cũng căn cứ theo khoản 3, khoản 4, Điều 137 Luật thi hành án hình sự năm 2025 như trên. Viện đề nghị sửa đổi nội dung tại khoản 2, Điều 11 như sau: “Sau khi nhận được quyết định hủy bỏ biện pháp tư pháp bắt buộc chữa bệnh của Tòa án hoặc Viện kiểm sát thì cơ sở khám, chữa bệnh bàn giao người bị áp dụng biện pháp tư pháp bắt buộc chữa bệnh cho cơ quan đề nghị áp dụng biện pháp tư pháp bắt buộc chữa bệnh”.</w:t>
            </w:r>
          </w:p>
        </w:tc>
        <w:tc>
          <w:tcPr>
            <w:tcW w:w="3589" w:type="dxa"/>
          </w:tcPr>
          <w:p w14:paraId="3B2E5A48" w14:textId="2EDD0FD1" w:rsidR="00BB64AD" w:rsidRPr="0011209C" w:rsidRDefault="00BB64AD" w:rsidP="007D4914">
            <w:pPr>
              <w:spacing w:after="120"/>
              <w:rPr>
                <w:sz w:val="26"/>
                <w:szCs w:val="26"/>
              </w:rPr>
            </w:pPr>
            <w:r>
              <w:rPr>
                <w:sz w:val="26"/>
                <w:szCs w:val="26"/>
              </w:rPr>
              <w:t>Nhất trí tiếp thu và sửa lại theo góp ý</w:t>
            </w:r>
          </w:p>
        </w:tc>
      </w:tr>
      <w:tr w:rsidR="00BB64AD" w:rsidRPr="0011209C" w14:paraId="455D335A" w14:textId="77777777" w:rsidTr="0011209C">
        <w:tc>
          <w:tcPr>
            <w:tcW w:w="2518" w:type="dxa"/>
            <w:vMerge/>
          </w:tcPr>
          <w:p w14:paraId="48F4BEC7" w14:textId="77777777" w:rsidR="00BB64AD" w:rsidRPr="0011209C" w:rsidRDefault="00BB64AD" w:rsidP="00263649">
            <w:pPr>
              <w:spacing w:before="0"/>
              <w:jc w:val="center"/>
              <w:rPr>
                <w:color w:val="0D0D0D" w:themeColor="text1" w:themeTint="F2"/>
                <w:sz w:val="26"/>
                <w:szCs w:val="26"/>
              </w:rPr>
            </w:pPr>
          </w:p>
        </w:tc>
        <w:tc>
          <w:tcPr>
            <w:tcW w:w="1701" w:type="dxa"/>
          </w:tcPr>
          <w:p w14:paraId="7047AB3C" w14:textId="77777777" w:rsidR="00BB64AD" w:rsidRPr="0011209C" w:rsidRDefault="00BB64AD" w:rsidP="00263649">
            <w:pPr>
              <w:spacing w:before="0"/>
              <w:jc w:val="center"/>
              <w:rPr>
                <w:sz w:val="26"/>
                <w:szCs w:val="26"/>
              </w:rPr>
            </w:pPr>
          </w:p>
        </w:tc>
        <w:tc>
          <w:tcPr>
            <w:tcW w:w="6547" w:type="dxa"/>
          </w:tcPr>
          <w:p w14:paraId="412B9850" w14:textId="77777777" w:rsidR="00BB64AD" w:rsidRDefault="00BB64AD" w:rsidP="007D4914">
            <w:pPr>
              <w:spacing w:before="0" w:after="160" w:line="278" w:lineRule="auto"/>
              <w:rPr>
                <w:sz w:val="26"/>
                <w:szCs w:val="26"/>
              </w:rPr>
            </w:pPr>
            <w:r w:rsidRPr="0011209C">
              <w:rPr>
                <w:sz w:val="26"/>
                <w:szCs w:val="26"/>
              </w:rPr>
              <w:t xml:space="preserve">Thêm mục: Xử trí khi người bị áp dụng biện pháp tư pháp bắt buộc chữa bệnh bỏ trốn Trong thời gian điều trị tại cơ sở bắt buộc chữa bệnh tâm thần, nếu người bị áp dụng biện pháp tư pháp bắt buộc chữa bệnh bỏ trốn, cơ sở bắt buộc chữa bệnh tâm thần phải thực hiện như sau: </w:t>
            </w:r>
          </w:p>
          <w:p w14:paraId="6022AD01" w14:textId="65C78173" w:rsidR="00BB64AD" w:rsidRPr="0011209C" w:rsidRDefault="00BB64AD" w:rsidP="007D4914">
            <w:pPr>
              <w:spacing w:before="0" w:after="160" w:line="278" w:lineRule="auto"/>
              <w:rPr>
                <w:sz w:val="26"/>
                <w:szCs w:val="26"/>
              </w:rPr>
            </w:pPr>
            <w:r>
              <w:rPr>
                <w:b/>
                <w:bCs/>
                <w:sz w:val="26"/>
                <w:szCs w:val="26"/>
              </w:rPr>
              <w:t xml:space="preserve">- </w:t>
            </w:r>
            <w:r w:rsidRPr="0011209C">
              <w:rPr>
                <w:b/>
                <w:bCs/>
                <w:sz w:val="26"/>
                <w:szCs w:val="26"/>
              </w:rPr>
              <w:t>Lập biên bản sự việc:</w:t>
            </w:r>
            <w:r w:rsidRPr="0011209C">
              <w:rPr>
                <w:sz w:val="26"/>
                <w:szCs w:val="26"/>
              </w:rPr>
              <w:t xml:space="preserve"> Khoa đang điều trị cho người bị áp dụng biện pháp tư pháp bắt buộc chữa bệnh lập biên bản sự </w:t>
            </w:r>
            <w:r w:rsidRPr="0011209C">
              <w:rPr>
                <w:sz w:val="26"/>
                <w:szCs w:val="26"/>
              </w:rPr>
              <w:lastRenderedPageBreak/>
              <w:t>việc ngay sau khi phát hiện người bị áp dụng biện pháp tư pháp bắt buộc chữa bệnh bỏ trốn.</w:t>
            </w:r>
          </w:p>
          <w:p w14:paraId="2D53F454" w14:textId="623C0499" w:rsidR="00BB64AD" w:rsidRPr="0011209C" w:rsidRDefault="00BB64AD" w:rsidP="007D4914">
            <w:pPr>
              <w:spacing w:before="0" w:after="160" w:line="278" w:lineRule="auto"/>
              <w:rPr>
                <w:sz w:val="26"/>
                <w:szCs w:val="26"/>
              </w:rPr>
            </w:pPr>
            <w:r>
              <w:rPr>
                <w:b/>
                <w:bCs/>
                <w:sz w:val="26"/>
                <w:szCs w:val="26"/>
              </w:rPr>
              <w:t xml:space="preserve">- </w:t>
            </w:r>
            <w:r w:rsidRPr="0011209C">
              <w:rPr>
                <w:b/>
                <w:bCs/>
                <w:sz w:val="26"/>
                <w:szCs w:val="26"/>
              </w:rPr>
              <w:t>Thông báo tới các cơ quan liên quan:</w:t>
            </w:r>
            <w:r w:rsidRPr="0011209C">
              <w:rPr>
                <w:sz w:val="26"/>
                <w:szCs w:val="26"/>
              </w:rPr>
              <w:t xml:space="preserve"> Ngay sau khi nhận được thông báo của khoa điều trị, Phòng Kế hoạch Tổng hợp thông báo cho cơ quan đề nghị áp dụng biện pháp tư pháp bắt buộc chữa bệnh, Công an cấp xã nơi cơ sở bắt buộc chữa bệnh tâm thần đóng trụ sở, Công an cấp xã nơi người bị áp dụng biện pháp tư pháp bắt buộc chữa bệnh cư trú và gia đình của người đó biết để phối hợp truy tìm ; việc thông báo được thực hiện nhanh qua điện thoại đường dây nóng của cơ quan Công an cấp xã và bằng văn bản chậm nhất vào ngày làm việc kế tiếp.</w:t>
            </w:r>
          </w:p>
          <w:p w14:paraId="08811FED" w14:textId="7F83C4EF" w:rsidR="00BB64AD" w:rsidRPr="0011209C" w:rsidRDefault="00BB64AD" w:rsidP="00BB64AD">
            <w:pPr>
              <w:spacing w:before="0" w:after="160" w:line="278" w:lineRule="auto"/>
              <w:rPr>
                <w:sz w:val="26"/>
                <w:szCs w:val="26"/>
              </w:rPr>
            </w:pPr>
            <w:r>
              <w:rPr>
                <w:b/>
                <w:bCs/>
                <w:sz w:val="26"/>
                <w:szCs w:val="26"/>
              </w:rPr>
              <w:t xml:space="preserve">- </w:t>
            </w:r>
            <w:r w:rsidRPr="0011209C">
              <w:rPr>
                <w:b/>
                <w:bCs/>
                <w:sz w:val="26"/>
                <w:szCs w:val="26"/>
              </w:rPr>
              <w:t>Hết thời hạn 03 ngày</w:t>
            </w:r>
            <w:r w:rsidRPr="0011209C">
              <w:rPr>
                <w:sz w:val="26"/>
                <w:szCs w:val="26"/>
              </w:rPr>
              <w:t xml:space="preserve"> kể từ ngày khoa đang điều trị cho người bị áp dụng biện pháp tư pháp bắt buộc chữa bệnh phát hiện người bị áp dụng biện pháp tư pháp bắt buộc chữa bệnh bỏ trốn mà việc truy tìm không có kết quả, cơ sở bắt buộc chữa bệnh tâm thần ban hành văn bản đề nghị cơ quan đề nghị áp dụng biện pháp tư pháp bắt buộc chữa bệnh để tổ chức truy nã, áp giải người đó trở lại cơ sở bắt buộc chữa bệnh tâm thần.</w:t>
            </w:r>
          </w:p>
        </w:tc>
        <w:tc>
          <w:tcPr>
            <w:tcW w:w="3589" w:type="dxa"/>
          </w:tcPr>
          <w:p w14:paraId="5CB275C7" w14:textId="73BA01ED" w:rsidR="00BB64AD" w:rsidRPr="0011209C" w:rsidRDefault="00BB64AD" w:rsidP="00BB64AD">
            <w:pPr>
              <w:spacing w:after="120"/>
              <w:rPr>
                <w:sz w:val="26"/>
                <w:szCs w:val="26"/>
              </w:rPr>
            </w:pPr>
            <w:r w:rsidRPr="0011209C">
              <w:rPr>
                <w:sz w:val="26"/>
                <w:szCs w:val="26"/>
              </w:rPr>
              <w:lastRenderedPageBreak/>
              <w:t>Không tiếp thu do quy định</w:t>
            </w:r>
            <w:r>
              <w:rPr>
                <w:sz w:val="26"/>
                <w:szCs w:val="26"/>
              </w:rPr>
              <w:t xml:space="preserve"> này không giao Bộ Y tế và tại Luật Thi hành án hình sự cũng đã quy định cụ thể.</w:t>
            </w:r>
          </w:p>
        </w:tc>
      </w:tr>
      <w:tr w:rsidR="00BB64AD" w:rsidRPr="0011209C" w14:paraId="4A0766B7" w14:textId="77777777" w:rsidTr="0011209C">
        <w:tc>
          <w:tcPr>
            <w:tcW w:w="2518" w:type="dxa"/>
            <w:vMerge/>
          </w:tcPr>
          <w:p w14:paraId="2387D84B" w14:textId="77777777" w:rsidR="00BB64AD" w:rsidRPr="0011209C" w:rsidRDefault="00BB64AD" w:rsidP="00263649">
            <w:pPr>
              <w:spacing w:before="0"/>
              <w:jc w:val="center"/>
              <w:rPr>
                <w:color w:val="0D0D0D" w:themeColor="text1" w:themeTint="F2"/>
                <w:sz w:val="26"/>
                <w:szCs w:val="26"/>
              </w:rPr>
            </w:pPr>
          </w:p>
        </w:tc>
        <w:tc>
          <w:tcPr>
            <w:tcW w:w="1701" w:type="dxa"/>
          </w:tcPr>
          <w:p w14:paraId="2D816B7F" w14:textId="77777777" w:rsidR="00BB64AD" w:rsidRPr="0011209C" w:rsidRDefault="00BB64AD" w:rsidP="00263649">
            <w:pPr>
              <w:spacing w:before="0"/>
              <w:jc w:val="center"/>
              <w:rPr>
                <w:sz w:val="26"/>
                <w:szCs w:val="26"/>
              </w:rPr>
            </w:pPr>
          </w:p>
        </w:tc>
        <w:tc>
          <w:tcPr>
            <w:tcW w:w="6547" w:type="dxa"/>
          </w:tcPr>
          <w:p w14:paraId="016A1E2C" w14:textId="355C4C68" w:rsidR="00BB64AD" w:rsidRPr="0011209C" w:rsidRDefault="00BB64AD" w:rsidP="00BB64AD">
            <w:pPr>
              <w:rPr>
                <w:sz w:val="26"/>
                <w:szCs w:val="26"/>
              </w:rPr>
            </w:pPr>
            <w:r>
              <w:rPr>
                <w:sz w:val="26"/>
                <w:szCs w:val="26"/>
              </w:rPr>
              <w:t xml:space="preserve">- </w:t>
            </w:r>
            <w:r w:rsidRPr="0011209C">
              <w:rPr>
                <w:sz w:val="26"/>
                <w:szCs w:val="26"/>
              </w:rPr>
              <w:t>Nhằm giảm các giấy tờ hành chính đề nghị tích hợp 2 mẫu biên bản mẫu 01 và 02 (Biên bản giao, nhận người bị áp dụng biện pháp tư pháp BBCB và Biên bản giao, nhận hồ sơ tài liệu của người bị áp dụng biện pháp tư pháp BBCB).</w:t>
            </w:r>
          </w:p>
          <w:p w14:paraId="5F1440E5" w14:textId="02A7C079" w:rsidR="00BB64AD" w:rsidRPr="0011209C" w:rsidRDefault="00BB64AD" w:rsidP="00BB64AD">
            <w:pPr>
              <w:spacing w:before="0" w:after="160" w:line="278" w:lineRule="auto"/>
              <w:rPr>
                <w:sz w:val="26"/>
                <w:szCs w:val="26"/>
              </w:rPr>
            </w:pPr>
            <w:r>
              <w:rPr>
                <w:sz w:val="26"/>
                <w:szCs w:val="26"/>
              </w:rPr>
              <w:t xml:space="preserve">- </w:t>
            </w:r>
            <w:r w:rsidRPr="0011209C">
              <w:rPr>
                <w:sz w:val="26"/>
                <w:szCs w:val="26"/>
              </w:rPr>
              <w:t xml:space="preserve">Tại mẫu 01 (Biên bản giao, nhận người bị áp dụng biện pháp tư pháp BBCB) nên bổ sung Ảnh 4x6 cm của người bị </w:t>
            </w:r>
            <w:r w:rsidRPr="0011209C">
              <w:rPr>
                <w:sz w:val="26"/>
                <w:szCs w:val="26"/>
              </w:rPr>
              <w:lastRenderedPageBreak/>
              <w:t>BBCB, đóng dấu giáp lai của cơ sở khám, chữa bệnh.</w:t>
            </w:r>
          </w:p>
          <w:p w14:paraId="5905AE18" w14:textId="77777777" w:rsidR="00BB64AD" w:rsidRPr="0011209C" w:rsidRDefault="00BB64AD" w:rsidP="00BB64AD">
            <w:pPr>
              <w:spacing w:after="120"/>
              <w:ind w:firstLine="720"/>
              <w:rPr>
                <w:sz w:val="26"/>
                <w:szCs w:val="26"/>
              </w:rPr>
            </w:pPr>
          </w:p>
        </w:tc>
        <w:tc>
          <w:tcPr>
            <w:tcW w:w="3589" w:type="dxa"/>
          </w:tcPr>
          <w:p w14:paraId="6478DD59" w14:textId="77777777" w:rsidR="00BB64AD" w:rsidRDefault="00973A11" w:rsidP="00973A11">
            <w:pPr>
              <w:spacing w:after="120"/>
              <w:rPr>
                <w:sz w:val="26"/>
                <w:szCs w:val="26"/>
              </w:rPr>
            </w:pPr>
            <w:r>
              <w:rPr>
                <w:sz w:val="26"/>
                <w:szCs w:val="26"/>
              </w:rPr>
              <w:lastRenderedPageBreak/>
              <w:t xml:space="preserve">- </w:t>
            </w:r>
            <w:r w:rsidR="00BB64AD">
              <w:rPr>
                <w:sz w:val="26"/>
                <w:szCs w:val="26"/>
              </w:rPr>
              <w:t xml:space="preserve">Không tiếp thu do thực hiện theo quy định tại </w:t>
            </w:r>
            <w:r>
              <w:rPr>
                <w:sz w:val="26"/>
                <w:szCs w:val="26"/>
              </w:rPr>
              <w:t xml:space="preserve">Điều 135 </w:t>
            </w:r>
            <w:r w:rsidR="00BB64AD">
              <w:rPr>
                <w:sz w:val="26"/>
                <w:szCs w:val="26"/>
              </w:rPr>
              <w:t>Luật Thi hành án hình sự</w:t>
            </w:r>
            <w:r>
              <w:rPr>
                <w:sz w:val="26"/>
                <w:szCs w:val="26"/>
              </w:rPr>
              <w:t>.</w:t>
            </w:r>
          </w:p>
          <w:p w14:paraId="5CAAA645" w14:textId="77777777" w:rsidR="00973A11" w:rsidRDefault="00973A11" w:rsidP="00973A11">
            <w:pPr>
              <w:spacing w:after="120"/>
              <w:rPr>
                <w:sz w:val="26"/>
                <w:szCs w:val="26"/>
              </w:rPr>
            </w:pPr>
          </w:p>
          <w:p w14:paraId="49F4A915" w14:textId="451CAD0B" w:rsidR="00973A11" w:rsidRPr="0011209C" w:rsidRDefault="00973A11" w:rsidP="00973A11">
            <w:pPr>
              <w:spacing w:after="120"/>
              <w:rPr>
                <w:sz w:val="26"/>
                <w:szCs w:val="26"/>
              </w:rPr>
            </w:pPr>
            <w:r>
              <w:rPr>
                <w:sz w:val="26"/>
                <w:szCs w:val="26"/>
              </w:rPr>
              <w:t xml:space="preserve">- Không tiếp thu do khi tiếp nhận thì tại hồ sơ đã có ảnh đối </w:t>
            </w:r>
            <w:r>
              <w:rPr>
                <w:sz w:val="26"/>
                <w:szCs w:val="26"/>
              </w:rPr>
              <w:lastRenderedPageBreak/>
              <w:t>tượng tại bản kết luận giám định, bớt thủ tục hành chính cho cơ quan tố tụng.</w:t>
            </w:r>
          </w:p>
        </w:tc>
      </w:tr>
      <w:tr w:rsidR="00BB64AD" w:rsidRPr="0011209C" w14:paraId="1187EF4B" w14:textId="77777777" w:rsidTr="0011209C">
        <w:tc>
          <w:tcPr>
            <w:tcW w:w="2518" w:type="dxa"/>
            <w:vMerge/>
          </w:tcPr>
          <w:p w14:paraId="18FC5D63" w14:textId="77777777" w:rsidR="00BB64AD" w:rsidRPr="0011209C" w:rsidRDefault="00BB64AD" w:rsidP="00263649">
            <w:pPr>
              <w:spacing w:before="0"/>
              <w:jc w:val="center"/>
              <w:rPr>
                <w:color w:val="0D0D0D" w:themeColor="text1" w:themeTint="F2"/>
                <w:sz w:val="26"/>
                <w:szCs w:val="26"/>
              </w:rPr>
            </w:pPr>
          </w:p>
        </w:tc>
        <w:tc>
          <w:tcPr>
            <w:tcW w:w="1701" w:type="dxa"/>
          </w:tcPr>
          <w:p w14:paraId="24976FD1" w14:textId="77777777" w:rsidR="00BB64AD" w:rsidRPr="0011209C" w:rsidRDefault="00BB64AD" w:rsidP="00263649">
            <w:pPr>
              <w:spacing w:before="0"/>
              <w:jc w:val="center"/>
              <w:rPr>
                <w:sz w:val="26"/>
                <w:szCs w:val="26"/>
              </w:rPr>
            </w:pPr>
          </w:p>
        </w:tc>
        <w:tc>
          <w:tcPr>
            <w:tcW w:w="6547" w:type="dxa"/>
          </w:tcPr>
          <w:p w14:paraId="60A95806" w14:textId="77777777" w:rsidR="00BB64AD" w:rsidRPr="0011209C" w:rsidRDefault="00BB64AD" w:rsidP="00263649">
            <w:pPr>
              <w:spacing w:after="120"/>
              <w:ind w:firstLine="720"/>
              <w:rPr>
                <w:sz w:val="26"/>
                <w:szCs w:val="26"/>
              </w:rPr>
            </w:pPr>
          </w:p>
        </w:tc>
        <w:tc>
          <w:tcPr>
            <w:tcW w:w="3589" w:type="dxa"/>
          </w:tcPr>
          <w:p w14:paraId="5BA2D9BC" w14:textId="77777777" w:rsidR="00BB64AD" w:rsidRPr="0011209C" w:rsidRDefault="00BB64AD" w:rsidP="00263649">
            <w:pPr>
              <w:spacing w:after="120"/>
              <w:ind w:firstLine="720"/>
              <w:rPr>
                <w:sz w:val="26"/>
                <w:szCs w:val="26"/>
              </w:rPr>
            </w:pPr>
          </w:p>
        </w:tc>
      </w:tr>
      <w:tr w:rsidR="00263649" w:rsidRPr="0011209C" w14:paraId="4E5CDBF5" w14:textId="77777777" w:rsidTr="0011209C">
        <w:tc>
          <w:tcPr>
            <w:tcW w:w="2518" w:type="dxa"/>
          </w:tcPr>
          <w:p w14:paraId="277D2D66" w14:textId="5E1301D1" w:rsidR="00263649" w:rsidRPr="0011209C" w:rsidRDefault="00263649" w:rsidP="00263649">
            <w:pPr>
              <w:spacing w:before="0"/>
              <w:jc w:val="center"/>
              <w:rPr>
                <w:color w:val="0D0D0D" w:themeColor="text1" w:themeTint="F2"/>
                <w:sz w:val="26"/>
                <w:szCs w:val="26"/>
              </w:rPr>
            </w:pPr>
            <w:r w:rsidRPr="0011209C">
              <w:rPr>
                <w:color w:val="0D0D0D" w:themeColor="text1" w:themeTint="F2"/>
                <w:sz w:val="26"/>
                <w:szCs w:val="26"/>
              </w:rPr>
              <w:t>Đồng ý với toàn bộ dự thảo</w:t>
            </w:r>
          </w:p>
        </w:tc>
        <w:tc>
          <w:tcPr>
            <w:tcW w:w="1701" w:type="dxa"/>
          </w:tcPr>
          <w:p w14:paraId="08436319" w14:textId="63916F43" w:rsidR="00263649" w:rsidRPr="0011209C" w:rsidRDefault="00263649" w:rsidP="00263649">
            <w:pPr>
              <w:spacing w:before="0"/>
              <w:jc w:val="center"/>
              <w:rPr>
                <w:color w:val="0D0D0D" w:themeColor="text1" w:themeTint="F2"/>
                <w:sz w:val="26"/>
                <w:szCs w:val="26"/>
              </w:rPr>
            </w:pPr>
            <w:r w:rsidRPr="0011209C">
              <w:rPr>
                <w:sz w:val="26"/>
                <w:szCs w:val="26"/>
              </w:rPr>
              <w:t>An Giang</w:t>
            </w:r>
          </w:p>
        </w:tc>
        <w:tc>
          <w:tcPr>
            <w:tcW w:w="6547" w:type="dxa"/>
          </w:tcPr>
          <w:p w14:paraId="1C3D5CAC" w14:textId="03B334E0" w:rsidR="00263649" w:rsidRPr="0011209C" w:rsidRDefault="00577B78" w:rsidP="00263649">
            <w:pPr>
              <w:spacing w:after="120"/>
              <w:ind w:firstLine="720"/>
              <w:rPr>
                <w:sz w:val="26"/>
                <w:szCs w:val="26"/>
              </w:rPr>
            </w:pPr>
            <w:r w:rsidRPr="0011209C">
              <w:rPr>
                <w:sz w:val="26"/>
                <w:szCs w:val="26"/>
              </w:rPr>
              <w:t>Nhất trí</w:t>
            </w:r>
          </w:p>
        </w:tc>
        <w:tc>
          <w:tcPr>
            <w:tcW w:w="3589" w:type="dxa"/>
          </w:tcPr>
          <w:p w14:paraId="7918FADD" w14:textId="77777777" w:rsidR="00263649" w:rsidRPr="0011209C" w:rsidRDefault="00263649" w:rsidP="00263649">
            <w:pPr>
              <w:spacing w:after="120"/>
              <w:ind w:firstLine="720"/>
              <w:rPr>
                <w:sz w:val="26"/>
                <w:szCs w:val="26"/>
              </w:rPr>
            </w:pPr>
          </w:p>
        </w:tc>
      </w:tr>
      <w:tr w:rsidR="00263649" w:rsidRPr="0011209C" w14:paraId="5EF5A761" w14:textId="77777777" w:rsidTr="0011209C">
        <w:tc>
          <w:tcPr>
            <w:tcW w:w="2518" w:type="dxa"/>
          </w:tcPr>
          <w:p w14:paraId="5F615656" w14:textId="77777777" w:rsidR="00263649" w:rsidRPr="0011209C" w:rsidRDefault="00263649" w:rsidP="00263649">
            <w:pPr>
              <w:spacing w:before="0"/>
              <w:jc w:val="center"/>
              <w:rPr>
                <w:color w:val="0D0D0D" w:themeColor="text1" w:themeTint="F2"/>
                <w:sz w:val="26"/>
                <w:szCs w:val="26"/>
              </w:rPr>
            </w:pPr>
          </w:p>
        </w:tc>
        <w:tc>
          <w:tcPr>
            <w:tcW w:w="1701" w:type="dxa"/>
          </w:tcPr>
          <w:p w14:paraId="3439FFA7" w14:textId="5D66403E" w:rsidR="00263649" w:rsidRPr="0011209C" w:rsidRDefault="00263649" w:rsidP="00263649">
            <w:pPr>
              <w:spacing w:before="0"/>
              <w:jc w:val="center"/>
              <w:rPr>
                <w:color w:val="0D0D0D" w:themeColor="text1" w:themeTint="F2"/>
                <w:sz w:val="26"/>
                <w:szCs w:val="26"/>
              </w:rPr>
            </w:pPr>
            <w:r w:rsidRPr="0011209C">
              <w:rPr>
                <w:rFonts w:eastAsia="SimSun-ExtB"/>
                <w:sz w:val="26"/>
                <w:szCs w:val="26"/>
              </w:rPr>
              <w:t>Bắc Ninh</w:t>
            </w:r>
          </w:p>
        </w:tc>
        <w:tc>
          <w:tcPr>
            <w:tcW w:w="6547" w:type="dxa"/>
          </w:tcPr>
          <w:p w14:paraId="30117E6A" w14:textId="1A75147B"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2A2B6CB2" w14:textId="77777777" w:rsidR="00263649" w:rsidRPr="0011209C" w:rsidRDefault="00263649" w:rsidP="00263649">
            <w:pPr>
              <w:spacing w:after="120"/>
              <w:ind w:firstLine="720"/>
              <w:rPr>
                <w:sz w:val="26"/>
                <w:szCs w:val="26"/>
              </w:rPr>
            </w:pPr>
          </w:p>
        </w:tc>
      </w:tr>
      <w:tr w:rsidR="00263649" w:rsidRPr="0011209C" w14:paraId="381C814F" w14:textId="77777777" w:rsidTr="0011209C">
        <w:tc>
          <w:tcPr>
            <w:tcW w:w="2518" w:type="dxa"/>
          </w:tcPr>
          <w:p w14:paraId="55CB264C" w14:textId="77777777" w:rsidR="00263649" w:rsidRPr="0011209C" w:rsidRDefault="00263649" w:rsidP="00263649">
            <w:pPr>
              <w:spacing w:before="0"/>
              <w:jc w:val="center"/>
              <w:rPr>
                <w:color w:val="0D0D0D" w:themeColor="text1" w:themeTint="F2"/>
                <w:sz w:val="26"/>
                <w:szCs w:val="26"/>
              </w:rPr>
            </w:pPr>
          </w:p>
        </w:tc>
        <w:tc>
          <w:tcPr>
            <w:tcW w:w="1701" w:type="dxa"/>
          </w:tcPr>
          <w:p w14:paraId="6D891EED" w14:textId="36BB81BC" w:rsidR="00263649" w:rsidRPr="0011209C" w:rsidRDefault="00263649" w:rsidP="00263649">
            <w:pPr>
              <w:spacing w:before="0"/>
              <w:jc w:val="center"/>
              <w:rPr>
                <w:color w:val="0D0D0D" w:themeColor="text1" w:themeTint="F2"/>
                <w:sz w:val="26"/>
                <w:szCs w:val="26"/>
              </w:rPr>
            </w:pPr>
            <w:r w:rsidRPr="0011209C">
              <w:rPr>
                <w:rFonts w:eastAsia="SimSun-ExtB"/>
                <w:sz w:val="26"/>
                <w:szCs w:val="26"/>
              </w:rPr>
              <w:t>Cà Mau</w:t>
            </w:r>
          </w:p>
        </w:tc>
        <w:tc>
          <w:tcPr>
            <w:tcW w:w="6547" w:type="dxa"/>
          </w:tcPr>
          <w:p w14:paraId="40746AD3" w14:textId="77777777" w:rsidR="00263649" w:rsidRPr="0011209C" w:rsidRDefault="00263649" w:rsidP="00263649">
            <w:pPr>
              <w:spacing w:after="120"/>
              <w:ind w:firstLine="720"/>
              <w:rPr>
                <w:sz w:val="26"/>
                <w:szCs w:val="26"/>
              </w:rPr>
            </w:pPr>
          </w:p>
        </w:tc>
        <w:tc>
          <w:tcPr>
            <w:tcW w:w="3589" w:type="dxa"/>
          </w:tcPr>
          <w:p w14:paraId="4D32FCE3" w14:textId="77777777" w:rsidR="00263649" w:rsidRPr="0011209C" w:rsidRDefault="00263649" w:rsidP="00263649">
            <w:pPr>
              <w:spacing w:after="120"/>
              <w:ind w:firstLine="720"/>
              <w:rPr>
                <w:sz w:val="26"/>
                <w:szCs w:val="26"/>
              </w:rPr>
            </w:pPr>
          </w:p>
        </w:tc>
      </w:tr>
      <w:tr w:rsidR="00263649" w:rsidRPr="0011209C" w14:paraId="65F3059E" w14:textId="77777777" w:rsidTr="0011209C">
        <w:tc>
          <w:tcPr>
            <w:tcW w:w="2518" w:type="dxa"/>
          </w:tcPr>
          <w:p w14:paraId="0F64C35E" w14:textId="77777777" w:rsidR="00263649" w:rsidRPr="0011209C" w:rsidRDefault="00263649" w:rsidP="00263649">
            <w:pPr>
              <w:spacing w:before="0"/>
              <w:jc w:val="center"/>
              <w:rPr>
                <w:color w:val="0D0D0D" w:themeColor="text1" w:themeTint="F2"/>
                <w:sz w:val="26"/>
                <w:szCs w:val="26"/>
              </w:rPr>
            </w:pPr>
          </w:p>
        </w:tc>
        <w:tc>
          <w:tcPr>
            <w:tcW w:w="1701" w:type="dxa"/>
          </w:tcPr>
          <w:p w14:paraId="27A7A32C" w14:textId="526CE2C3" w:rsidR="00263649" w:rsidRPr="0011209C" w:rsidRDefault="00263649" w:rsidP="00263649">
            <w:pPr>
              <w:spacing w:before="0"/>
              <w:jc w:val="center"/>
              <w:rPr>
                <w:color w:val="0D0D0D" w:themeColor="text1" w:themeTint="F2"/>
                <w:sz w:val="26"/>
                <w:szCs w:val="26"/>
              </w:rPr>
            </w:pPr>
            <w:r w:rsidRPr="0011209C">
              <w:rPr>
                <w:rFonts w:eastAsia="SimSun-ExtB"/>
                <w:sz w:val="26"/>
                <w:szCs w:val="26"/>
              </w:rPr>
              <w:t>Cần Thơ</w:t>
            </w:r>
          </w:p>
        </w:tc>
        <w:tc>
          <w:tcPr>
            <w:tcW w:w="6547" w:type="dxa"/>
          </w:tcPr>
          <w:p w14:paraId="652BA766" w14:textId="0D00185F" w:rsidR="00263649" w:rsidRPr="0011209C" w:rsidRDefault="00577B78" w:rsidP="00263649">
            <w:pPr>
              <w:spacing w:after="120"/>
              <w:ind w:firstLine="720"/>
              <w:rPr>
                <w:sz w:val="26"/>
                <w:szCs w:val="26"/>
              </w:rPr>
            </w:pPr>
            <w:r w:rsidRPr="0011209C">
              <w:rPr>
                <w:sz w:val="26"/>
                <w:szCs w:val="26"/>
              </w:rPr>
              <w:t>Nhất trí</w:t>
            </w:r>
          </w:p>
        </w:tc>
        <w:tc>
          <w:tcPr>
            <w:tcW w:w="3589" w:type="dxa"/>
          </w:tcPr>
          <w:p w14:paraId="56C1DAC8" w14:textId="77777777" w:rsidR="00263649" w:rsidRPr="0011209C" w:rsidRDefault="00263649" w:rsidP="00263649">
            <w:pPr>
              <w:spacing w:after="120"/>
              <w:ind w:firstLine="720"/>
              <w:rPr>
                <w:sz w:val="26"/>
                <w:szCs w:val="26"/>
              </w:rPr>
            </w:pPr>
          </w:p>
        </w:tc>
      </w:tr>
      <w:tr w:rsidR="00263649" w:rsidRPr="0011209C" w14:paraId="3208E9D2" w14:textId="77777777" w:rsidTr="0011209C">
        <w:tc>
          <w:tcPr>
            <w:tcW w:w="2518" w:type="dxa"/>
          </w:tcPr>
          <w:p w14:paraId="41F44E2D" w14:textId="77777777" w:rsidR="00263649" w:rsidRPr="0011209C" w:rsidRDefault="00263649" w:rsidP="00263649">
            <w:pPr>
              <w:spacing w:before="0"/>
              <w:jc w:val="center"/>
              <w:rPr>
                <w:color w:val="0D0D0D" w:themeColor="text1" w:themeTint="F2"/>
                <w:sz w:val="26"/>
                <w:szCs w:val="26"/>
              </w:rPr>
            </w:pPr>
          </w:p>
        </w:tc>
        <w:tc>
          <w:tcPr>
            <w:tcW w:w="1701" w:type="dxa"/>
          </w:tcPr>
          <w:p w14:paraId="5467EAF7" w14:textId="36442809" w:rsidR="00263649" w:rsidRPr="0011209C" w:rsidRDefault="00263649" w:rsidP="00263649">
            <w:pPr>
              <w:spacing w:before="0"/>
              <w:jc w:val="center"/>
              <w:rPr>
                <w:color w:val="0D0D0D" w:themeColor="text1" w:themeTint="F2"/>
                <w:sz w:val="26"/>
                <w:szCs w:val="26"/>
              </w:rPr>
            </w:pPr>
            <w:r w:rsidRPr="0011209C">
              <w:rPr>
                <w:rFonts w:eastAsia="SimSun-ExtB"/>
                <w:sz w:val="26"/>
                <w:szCs w:val="26"/>
              </w:rPr>
              <w:t>Cao Bằng</w:t>
            </w:r>
          </w:p>
        </w:tc>
        <w:tc>
          <w:tcPr>
            <w:tcW w:w="6547" w:type="dxa"/>
          </w:tcPr>
          <w:p w14:paraId="31ADDEAC" w14:textId="77777777" w:rsidR="00263649" w:rsidRPr="0011209C" w:rsidRDefault="00263649" w:rsidP="00263649">
            <w:pPr>
              <w:spacing w:after="120"/>
              <w:ind w:firstLine="720"/>
              <w:rPr>
                <w:sz w:val="26"/>
                <w:szCs w:val="26"/>
              </w:rPr>
            </w:pPr>
          </w:p>
        </w:tc>
        <w:tc>
          <w:tcPr>
            <w:tcW w:w="3589" w:type="dxa"/>
          </w:tcPr>
          <w:p w14:paraId="76443743" w14:textId="77777777" w:rsidR="00263649" w:rsidRPr="0011209C" w:rsidRDefault="00263649" w:rsidP="00263649">
            <w:pPr>
              <w:spacing w:after="120"/>
              <w:ind w:firstLine="720"/>
              <w:rPr>
                <w:sz w:val="26"/>
                <w:szCs w:val="26"/>
              </w:rPr>
            </w:pPr>
          </w:p>
        </w:tc>
      </w:tr>
      <w:tr w:rsidR="00263649" w:rsidRPr="0011209C" w14:paraId="14BBCF51" w14:textId="77777777" w:rsidTr="0011209C">
        <w:tc>
          <w:tcPr>
            <w:tcW w:w="2518" w:type="dxa"/>
          </w:tcPr>
          <w:p w14:paraId="42164EAD" w14:textId="77777777" w:rsidR="00263649" w:rsidRPr="0011209C" w:rsidRDefault="00263649" w:rsidP="00263649">
            <w:pPr>
              <w:spacing w:before="0"/>
              <w:jc w:val="center"/>
              <w:rPr>
                <w:color w:val="0D0D0D" w:themeColor="text1" w:themeTint="F2"/>
                <w:sz w:val="26"/>
                <w:szCs w:val="26"/>
              </w:rPr>
            </w:pPr>
          </w:p>
        </w:tc>
        <w:tc>
          <w:tcPr>
            <w:tcW w:w="1701" w:type="dxa"/>
          </w:tcPr>
          <w:p w14:paraId="6CD50C93" w14:textId="6FC0A8E6" w:rsidR="00263649" w:rsidRPr="0011209C" w:rsidRDefault="00263649" w:rsidP="00263649">
            <w:pPr>
              <w:spacing w:before="0"/>
              <w:jc w:val="center"/>
              <w:rPr>
                <w:color w:val="0D0D0D" w:themeColor="text1" w:themeTint="F2"/>
                <w:sz w:val="26"/>
                <w:szCs w:val="26"/>
              </w:rPr>
            </w:pPr>
            <w:r w:rsidRPr="0011209C">
              <w:rPr>
                <w:sz w:val="26"/>
                <w:szCs w:val="26"/>
                <w:lang w:eastAsia="vi-VN" w:bidi="vi-VN"/>
              </w:rPr>
              <w:t>Đà Nẵng</w:t>
            </w:r>
          </w:p>
        </w:tc>
        <w:tc>
          <w:tcPr>
            <w:tcW w:w="6547" w:type="dxa"/>
          </w:tcPr>
          <w:p w14:paraId="4450596A" w14:textId="77777777" w:rsidR="00263649" w:rsidRPr="0011209C" w:rsidRDefault="00263649" w:rsidP="00263649">
            <w:pPr>
              <w:spacing w:after="120"/>
              <w:ind w:firstLine="720"/>
              <w:rPr>
                <w:sz w:val="26"/>
                <w:szCs w:val="26"/>
              </w:rPr>
            </w:pPr>
          </w:p>
        </w:tc>
        <w:tc>
          <w:tcPr>
            <w:tcW w:w="3589" w:type="dxa"/>
          </w:tcPr>
          <w:p w14:paraId="598314A4" w14:textId="77777777" w:rsidR="00263649" w:rsidRPr="0011209C" w:rsidRDefault="00263649" w:rsidP="00263649">
            <w:pPr>
              <w:spacing w:after="120"/>
              <w:ind w:firstLine="720"/>
              <w:rPr>
                <w:sz w:val="26"/>
                <w:szCs w:val="26"/>
              </w:rPr>
            </w:pPr>
          </w:p>
        </w:tc>
      </w:tr>
      <w:tr w:rsidR="00263649" w:rsidRPr="0011209C" w14:paraId="258B0F7C" w14:textId="77777777" w:rsidTr="0011209C">
        <w:tc>
          <w:tcPr>
            <w:tcW w:w="2518" w:type="dxa"/>
          </w:tcPr>
          <w:p w14:paraId="7E8610BB" w14:textId="77777777" w:rsidR="00263649" w:rsidRPr="0011209C" w:rsidRDefault="00263649" w:rsidP="00263649">
            <w:pPr>
              <w:spacing w:before="0"/>
              <w:jc w:val="center"/>
              <w:rPr>
                <w:color w:val="0D0D0D" w:themeColor="text1" w:themeTint="F2"/>
                <w:sz w:val="26"/>
                <w:szCs w:val="26"/>
              </w:rPr>
            </w:pPr>
          </w:p>
        </w:tc>
        <w:tc>
          <w:tcPr>
            <w:tcW w:w="1701" w:type="dxa"/>
          </w:tcPr>
          <w:p w14:paraId="783CC952" w14:textId="4D1C7245" w:rsidR="00263649" w:rsidRPr="0011209C" w:rsidRDefault="00263649" w:rsidP="00263649">
            <w:pPr>
              <w:spacing w:before="0"/>
              <w:jc w:val="center"/>
              <w:rPr>
                <w:color w:val="0D0D0D" w:themeColor="text1" w:themeTint="F2"/>
                <w:sz w:val="26"/>
                <w:szCs w:val="26"/>
              </w:rPr>
            </w:pPr>
            <w:r w:rsidRPr="0011209C">
              <w:rPr>
                <w:sz w:val="26"/>
                <w:szCs w:val="26"/>
                <w:lang w:eastAsia="vi-VN" w:bidi="vi-VN"/>
              </w:rPr>
              <w:t>Đắk Lắk</w:t>
            </w:r>
          </w:p>
        </w:tc>
        <w:tc>
          <w:tcPr>
            <w:tcW w:w="6547" w:type="dxa"/>
          </w:tcPr>
          <w:p w14:paraId="4F044480" w14:textId="77777777" w:rsidR="00263649" w:rsidRPr="0011209C" w:rsidRDefault="00263649" w:rsidP="00263649">
            <w:pPr>
              <w:spacing w:after="120"/>
              <w:ind w:firstLine="720"/>
              <w:rPr>
                <w:sz w:val="26"/>
                <w:szCs w:val="26"/>
              </w:rPr>
            </w:pPr>
          </w:p>
        </w:tc>
        <w:tc>
          <w:tcPr>
            <w:tcW w:w="3589" w:type="dxa"/>
          </w:tcPr>
          <w:p w14:paraId="71C4CA20" w14:textId="77777777" w:rsidR="00263649" w:rsidRPr="0011209C" w:rsidRDefault="00263649" w:rsidP="00263649">
            <w:pPr>
              <w:spacing w:after="120"/>
              <w:ind w:firstLine="720"/>
              <w:rPr>
                <w:sz w:val="26"/>
                <w:szCs w:val="26"/>
              </w:rPr>
            </w:pPr>
          </w:p>
        </w:tc>
      </w:tr>
      <w:tr w:rsidR="00263649" w:rsidRPr="0011209C" w14:paraId="6FD0E6F7" w14:textId="77777777" w:rsidTr="0011209C">
        <w:tc>
          <w:tcPr>
            <w:tcW w:w="2518" w:type="dxa"/>
          </w:tcPr>
          <w:p w14:paraId="5271C7C5" w14:textId="77777777" w:rsidR="00263649" w:rsidRPr="0011209C" w:rsidRDefault="00263649" w:rsidP="00263649">
            <w:pPr>
              <w:spacing w:before="0"/>
              <w:jc w:val="center"/>
              <w:rPr>
                <w:color w:val="0D0D0D" w:themeColor="text1" w:themeTint="F2"/>
                <w:sz w:val="26"/>
                <w:szCs w:val="26"/>
              </w:rPr>
            </w:pPr>
          </w:p>
        </w:tc>
        <w:tc>
          <w:tcPr>
            <w:tcW w:w="1701" w:type="dxa"/>
          </w:tcPr>
          <w:p w14:paraId="7209B318" w14:textId="57589E80" w:rsidR="00263649" w:rsidRPr="0011209C" w:rsidRDefault="00263649" w:rsidP="00263649">
            <w:pPr>
              <w:spacing w:before="0"/>
              <w:jc w:val="center"/>
              <w:rPr>
                <w:color w:val="0D0D0D" w:themeColor="text1" w:themeTint="F2"/>
                <w:sz w:val="26"/>
                <w:szCs w:val="26"/>
              </w:rPr>
            </w:pPr>
            <w:r w:rsidRPr="0011209C">
              <w:rPr>
                <w:sz w:val="26"/>
                <w:szCs w:val="26"/>
              </w:rPr>
              <w:t>Điện Biên</w:t>
            </w:r>
          </w:p>
        </w:tc>
        <w:tc>
          <w:tcPr>
            <w:tcW w:w="6547" w:type="dxa"/>
          </w:tcPr>
          <w:p w14:paraId="79289A73" w14:textId="77777777" w:rsidR="00263649" w:rsidRPr="0011209C" w:rsidRDefault="00263649" w:rsidP="00263649">
            <w:pPr>
              <w:spacing w:after="120"/>
              <w:ind w:firstLine="720"/>
              <w:rPr>
                <w:sz w:val="26"/>
                <w:szCs w:val="26"/>
              </w:rPr>
            </w:pPr>
          </w:p>
        </w:tc>
        <w:tc>
          <w:tcPr>
            <w:tcW w:w="3589" w:type="dxa"/>
          </w:tcPr>
          <w:p w14:paraId="25BA1C00" w14:textId="77777777" w:rsidR="00263649" w:rsidRPr="0011209C" w:rsidRDefault="00263649" w:rsidP="00263649">
            <w:pPr>
              <w:spacing w:after="120"/>
              <w:ind w:firstLine="720"/>
              <w:rPr>
                <w:sz w:val="26"/>
                <w:szCs w:val="26"/>
              </w:rPr>
            </w:pPr>
          </w:p>
        </w:tc>
      </w:tr>
      <w:tr w:rsidR="00263649" w:rsidRPr="0011209C" w14:paraId="31CB8686" w14:textId="77777777" w:rsidTr="0011209C">
        <w:tc>
          <w:tcPr>
            <w:tcW w:w="2518" w:type="dxa"/>
          </w:tcPr>
          <w:p w14:paraId="734F33FF" w14:textId="77777777" w:rsidR="00263649" w:rsidRPr="0011209C" w:rsidRDefault="00263649" w:rsidP="00263649">
            <w:pPr>
              <w:spacing w:before="0"/>
              <w:jc w:val="center"/>
              <w:rPr>
                <w:color w:val="0D0D0D" w:themeColor="text1" w:themeTint="F2"/>
                <w:sz w:val="26"/>
                <w:szCs w:val="26"/>
              </w:rPr>
            </w:pPr>
          </w:p>
        </w:tc>
        <w:tc>
          <w:tcPr>
            <w:tcW w:w="1701" w:type="dxa"/>
          </w:tcPr>
          <w:p w14:paraId="408AB958" w14:textId="7DC581BE" w:rsidR="00263649" w:rsidRPr="0011209C" w:rsidRDefault="00263649" w:rsidP="00263649">
            <w:pPr>
              <w:spacing w:before="0"/>
              <w:jc w:val="center"/>
              <w:rPr>
                <w:color w:val="0D0D0D" w:themeColor="text1" w:themeTint="F2"/>
                <w:sz w:val="26"/>
                <w:szCs w:val="26"/>
              </w:rPr>
            </w:pPr>
            <w:r w:rsidRPr="0011209C">
              <w:rPr>
                <w:bCs/>
                <w:sz w:val="26"/>
                <w:szCs w:val="26"/>
              </w:rPr>
              <w:t>Đồng Tháp</w:t>
            </w:r>
          </w:p>
        </w:tc>
        <w:tc>
          <w:tcPr>
            <w:tcW w:w="6547" w:type="dxa"/>
          </w:tcPr>
          <w:p w14:paraId="24F53A9D" w14:textId="0FF6AC51"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6ED6641C" w14:textId="77777777" w:rsidR="00263649" w:rsidRPr="0011209C" w:rsidRDefault="00263649" w:rsidP="00263649">
            <w:pPr>
              <w:spacing w:after="120"/>
              <w:ind w:firstLine="720"/>
              <w:rPr>
                <w:sz w:val="26"/>
                <w:szCs w:val="26"/>
              </w:rPr>
            </w:pPr>
          </w:p>
        </w:tc>
      </w:tr>
      <w:tr w:rsidR="00263649" w:rsidRPr="0011209C" w14:paraId="247F502C" w14:textId="77777777" w:rsidTr="0011209C">
        <w:tc>
          <w:tcPr>
            <w:tcW w:w="2518" w:type="dxa"/>
          </w:tcPr>
          <w:p w14:paraId="3A233910" w14:textId="77777777" w:rsidR="00263649" w:rsidRPr="0011209C" w:rsidRDefault="00263649" w:rsidP="00263649">
            <w:pPr>
              <w:spacing w:before="0"/>
              <w:jc w:val="center"/>
              <w:rPr>
                <w:color w:val="0D0D0D" w:themeColor="text1" w:themeTint="F2"/>
                <w:sz w:val="26"/>
                <w:szCs w:val="26"/>
              </w:rPr>
            </w:pPr>
          </w:p>
        </w:tc>
        <w:tc>
          <w:tcPr>
            <w:tcW w:w="1701" w:type="dxa"/>
          </w:tcPr>
          <w:p w14:paraId="7450EAD5" w14:textId="1D0F4FC9" w:rsidR="00263649" w:rsidRPr="0011209C" w:rsidRDefault="00263649" w:rsidP="00263649">
            <w:pPr>
              <w:spacing w:before="0"/>
              <w:jc w:val="center"/>
              <w:rPr>
                <w:color w:val="0D0D0D" w:themeColor="text1" w:themeTint="F2"/>
                <w:sz w:val="26"/>
                <w:szCs w:val="26"/>
              </w:rPr>
            </w:pPr>
            <w:r w:rsidRPr="0011209C">
              <w:rPr>
                <w:sz w:val="26"/>
                <w:szCs w:val="26"/>
              </w:rPr>
              <w:t>Đồng Nai</w:t>
            </w:r>
          </w:p>
        </w:tc>
        <w:tc>
          <w:tcPr>
            <w:tcW w:w="6547" w:type="dxa"/>
          </w:tcPr>
          <w:p w14:paraId="5F4DED48" w14:textId="1CB658B0"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4B94BF65" w14:textId="77777777" w:rsidR="00263649" w:rsidRPr="0011209C" w:rsidRDefault="00263649" w:rsidP="00263649">
            <w:pPr>
              <w:spacing w:after="120"/>
              <w:ind w:firstLine="720"/>
              <w:rPr>
                <w:sz w:val="26"/>
                <w:szCs w:val="26"/>
              </w:rPr>
            </w:pPr>
          </w:p>
        </w:tc>
      </w:tr>
      <w:tr w:rsidR="00263649" w:rsidRPr="0011209C" w14:paraId="72DDFC9F" w14:textId="77777777" w:rsidTr="0011209C">
        <w:tc>
          <w:tcPr>
            <w:tcW w:w="2518" w:type="dxa"/>
          </w:tcPr>
          <w:p w14:paraId="2DFBB218" w14:textId="77777777" w:rsidR="00263649" w:rsidRPr="0011209C" w:rsidRDefault="00263649" w:rsidP="00263649">
            <w:pPr>
              <w:spacing w:before="0"/>
              <w:jc w:val="center"/>
              <w:rPr>
                <w:color w:val="0D0D0D" w:themeColor="text1" w:themeTint="F2"/>
                <w:sz w:val="26"/>
                <w:szCs w:val="26"/>
              </w:rPr>
            </w:pPr>
          </w:p>
        </w:tc>
        <w:tc>
          <w:tcPr>
            <w:tcW w:w="1701" w:type="dxa"/>
          </w:tcPr>
          <w:p w14:paraId="2BEBFCDD" w14:textId="6F748BF0" w:rsidR="00263649" w:rsidRPr="0011209C" w:rsidRDefault="00263649" w:rsidP="00263649">
            <w:pPr>
              <w:spacing w:before="0"/>
              <w:jc w:val="center"/>
              <w:rPr>
                <w:color w:val="0D0D0D" w:themeColor="text1" w:themeTint="F2"/>
                <w:sz w:val="26"/>
                <w:szCs w:val="26"/>
              </w:rPr>
            </w:pPr>
            <w:r w:rsidRPr="0011209C">
              <w:rPr>
                <w:sz w:val="26"/>
                <w:szCs w:val="26"/>
              </w:rPr>
              <w:t>Gia Lai</w:t>
            </w:r>
          </w:p>
        </w:tc>
        <w:tc>
          <w:tcPr>
            <w:tcW w:w="6547" w:type="dxa"/>
          </w:tcPr>
          <w:p w14:paraId="17508254" w14:textId="05C011E4"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06A49468" w14:textId="77777777" w:rsidR="00263649" w:rsidRPr="0011209C" w:rsidRDefault="00263649" w:rsidP="00263649">
            <w:pPr>
              <w:spacing w:after="120"/>
              <w:ind w:firstLine="720"/>
              <w:rPr>
                <w:sz w:val="26"/>
                <w:szCs w:val="26"/>
              </w:rPr>
            </w:pPr>
          </w:p>
        </w:tc>
      </w:tr>
      <w:tr w:rsidR="00263649" w:rsidRPr="0011209C" w14:paraId="2F5342D9" w14:textId="77777777" w:rsidTr="0011209C">
        <w:tc>
          <w:tcPr>
            <w:tcW w:w="2518" w:type="dxa"/>
          </w:tcPr>
          <w:p w14:paraId="42D8C4E1" w14:textId="77777777" w:rsidR="00263649" w:rsidRPr="0011209C" w:rsidRDefault="00263649" w:rsidP="00263649">
            <w:pPr>
              <w:spacing w:before="0"/>
              <w:jc w:val="center"/>
              <w:rPr>
                <w:color w:val="0D0D0D" w:themeColor="text1" w:themeTint="F2"/>
                <w:sz w:val="26"/>
                <w:szCs w:val="26"/>
              </w:rPr>
            </w:pPr>
          </w:p>
        </w:tc>
        <w:tc>
          <w:tcPr>
            <w:tcW w:w="1701" w:type="dxa"/>
          </w:tcPr>
          <w:p w14:paraId="1105C9C7" w14:textId="65295FAF" w:rsidR="00263649" w:rsidRPr="0011209C" w:rsidRDefault="00263649" w:rsidP="00263649">
            <w:pPr>
              <w:spacing w:before="0"/>
              <w:jc w:val="center"/>
              <w:rPr>
                <w:color w:val="0D0D0D" w:themeColor="text1" w:themeTint="F2"/>
                <w:sz w:val="26"/>
                <w:szCs w:val="26"/>
              </w:rPr>
            </w:pPr>
            <w:r w:rsidRPr="0011209C">
              <w:rPr>
                <w:sz w:val="26"/>
                <w:szCs w:val="26"/>
              </w:rPr>
              <w:t>Hà Nội</w:t>
            </w:r>
          </w:p>
        </w:tc>
        <w:tc>
          <w:tcPr>
            <w:tcW w:w="6547" w:type="dxa"/>
          </w:tcPr>
          <w:p w14:paraId="261A8932" w14:textId="77777777" w:rsidR="00263649" w:rsidRPr="0011209C" w:rsidRDefault="00263649" w:rsidP="00263649">
            <w:pPr>
              <w:spacing w:after="120"/>
              <w:ind w:firstLine="720"/>
              <w:rPr>
                <w:sz w:val="26"/>
                <w:szCs w:val="26"/>
              </w:rPr>
            </w:pPr>
          </w:p>
        </w:tc>
        <w:tc>
          <w:tcPr>
            <w:tcW w:w="3589" w:type="dxa"/>
          </w:tcPr>
          <w:p w14:paraId="630E1BF4" w14:textId="77777777" w:rsidR="00263649" w:rsidRPr="0011209C" w:rsidRDefault="00263649" w:rsidP="00263649">
            <w:pPr>
              <w:spacing w:after="120"/>
              <w:ind w:firstLine="720"/>
              <w:rPr>
                <w:sz w:val="26"/>
                <w:szCs w:val="26"/>
              </w:rPr>
            </w:pPr>
          </w:p>
        </w:tc>
      </w:tr>
      <w:tr w:rsidR="00263649" w:rsidRPr="0011209C" w14:paraId="1F50FF42" w14:textId="77777777" w:rsidTr="0011209C">
        <w:tc>
          <w:tcPr>
            <w:tcW w:w="2518" w:type="dxa"/>
          </w:tcPr>
          <w:p w14:paraId="72272B2E" w14:textId="77777777" w:rsidR="00263649" w:rsidRPr="0011209C" w:rsidRDefault="00263649" w:rsidP="00263649">
            <w:pPr>
              <w:spacing w:before="0"/>
              <w:jc w:val="center"/>
              <w:rPr>
                <w:color w:val="0D0D0D" w:themeColor="text1" w:themeTint="F2"/>
                <w:sz w:val="26"/>
                <w:szCs w:val="26"/>
              </w:rPr>
            </w:pPr>
          </w:p>
        </w:tc>
        <w:tc>
          <w:tcPr>
            <w:tcW w:w="1701" w:type="dxa"/>
          </w:tcPr>
          <w:p w14:paraId="63B068A3" w14:textId="7F48B32F" w:rsidR="00263649" w:rsidRPr="0011209C" w:rsidRDefault="00263649" w:rsidP="00263649">
            <w:pPr>
              <w:spacing w:before="0"/>
              <w:jc w:val="center"/>
              <w:rPr>
                <w:color w:val="0D0D0D" w:themeColor="text1" w:themeTint="F2"/>
                <w:sz w:val="26"/>
                <w:szCs w:val="26"/>
              </w:rPr>
            </w:pPr>
            <w:r w:rsidRPr="0011209C">
              <w:rPr>
                <w:sz w:val="26"/>
                <w:szCs w:val="26"/>
              </w:rPr>
              <w:t>Hà Tĩnh</w:t>
            </w:r>
          </w:p>
        </w:tc>
        <w:tc>
          <w:tcPr>
            <w:tcW w:w="6547" w:type="dxa"/>
          </w:tcPr>
          <w:p w14:paraId="01AB28D5" w14:textId="64D30F16"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1E4A3146" w14:textId="77777777" w:rsidR="00263649" w:rsidRPr="0011209C" w:rsidRDefault="00263649" w:rsidP="00263649">
            <w:pPr>
              <w:spacing w:after="120"/>
              <w:ind w:firstLine="720"/>
              <w:rPr>
                <w:sz w:val="26"/>
                <w:szCs w:val="26"/>
              </w:rPr>
            </w:pPr>
          </w:p>
        </w:tc>
      </w:tr>
      <w:tr w:rsidR="00263649" w:rsidRPr="0011209C" w14:paraId="212A85F3" w14:textId="77777777" w:rsidTr="0011209C">
        <w:tc>
          <w:tcPr>
            <w:tcW w:w="2518" w:type="dxa"/>
          </w:tcPr>
          <w:p w14:paraId="5D4DEB56" w14:textId="77777777" w:rsidR="00263649" w:rsidRPr="0011209C" w:rsidRDefault="00263649" w:rsidP="00263649">
            <w:pPr>
              <w:spacing w:before="0"/>
              <w:jc w:val="center"/>
              <w:rPr>
                <w:color w:val="0D0D0D" w:themeColor="text1" w:themeTint="F2"/>
                <w:sz w:val="26"/>
                <w:szCs w:val="26"/>
              </w:rPr>
            </w:pPr>
          </w:p>
        </w:tc>
        <w:tc>
          <w:tcPr>
            <w:tcW w:w="1701" w:type="dxa"/>
          </w:tcPr>
          <w:p w14:paraId="114A3004" w14:textId="230F0085" w:rsidR="00263649" w:rsidRPr="0011209C" w:rsidRDefault="00263649" w:rsidP="00263649">
            <w:pPr>
              <w:spacing w:before="0"/>
              <w:jc w:val="center"/>
              <w:rPr>
                <w:color w:val="0D0D0D" w:themeColor="text1" w:themeTint="F2"/>
                <w:sz w:val="26"/>
                <w:szCs w:val="26"/>
              </w:rPr>
            </w:pPr>
            <w:r w:rsidRPr="0011209C">
              <w:rPr>
                <w:sz w:val="26"/>
                <w:szCs w:val="26"/>
              </w:rPr>
              <w:t>Hải Phòng</w:t>
            </w:r>
          </w:p>
        </w:tc>
        <w:tc>
          <w:tcPr>
            <w:tcW w:w="6547" w:type="dxa"/>
          </w:tcPr>
          <w:p w14:paraId="6620C0E6" w14:textId="77777777" w:rsidR="00263649" w:rsidRPr="0011209C" w:rsidRDefault="00263649" w:rsidP="00263649">
            <w:pPr>
              <w:spacing w:after="120"/>
              <w:ind w:firstLine="720"/>
              <w:rPr>
                <w:sz w:val="26"/>
                <w:szCs w:val="26"/>
              </w:rPr>
            </w:pPr>
          </w:p>
        </w:tc>
        <w:tc>
          <w:tcPr>
            <w:tcW w:w="3589" w:type="dxa"/>
          </w:tcPr>
          <w:p w14:paraId="11952148" w14:textId="77777777" w:rsidR="00263649" w:rsidRPr="0011209C" w:rsidRDefault="00263649" w:rsidP="00263649">
            <w:pPr>
              <w:spacing w:after="120"/>
              <w:ind w:firstLine="720"/>
              <w:rPr>
                <w:sz w:val="26"/>
                <w:szCs w:val="26"/>
              </w:rPr>
            </w:pPr>
          </w:p>
        </w:tc>
      </w:tr>
      <w:tr w:rsidR="00263649" w:rsidRPr="0011209C" w14:paraId="4674AE5D" w14:textId="77777777" w:rsidTr="0011209C">
        <w:tc>
          <w:tcPr>
            <w:tcW w:w="2518" w:type="dxa"/>
          </w:tcPr>
          <w:p w14:paraId="742ECBB9" w14:textId="77777777" w:rsidR="00263649" w:rsidRPr="0011209C" w:rsidRDefault="00263649" w:rsidP="00263649">
            <w:pPr>
              <w:spacing w:before="0"/>
              <w:jc w:val="center"/>
              <w:rPr>
                <w:color w:val="0D0D0D" w:themeColor="text1" w:themeTint="F2"/>
                <w:sz w:val="26"/>
                <w:szCs w:val="26"/>
              </w:rPr>
            </w:pPr>
          </w:p>
        </w:tc>
        <w:tc>
          <w:tcPr>
            <w:tcW w:w="1701" w:type="dxa"/>
          </w:tcPr>
          <w:p w14:paraId="424A6348" w14:textId="1193BE45" w:rsidR="00263649" w:rsidRPr="0011209C" w:rsidRDefault="00263649" w:rsidP="00263649">
            <w:pPr>
              <w:spacing w:before="0"/>
              <w:jc w:val="center"/>
              <w:rPr>
                <w:color w:val="0D0D0D" w:themeColor="text1" w:themeTint="F2"/>
                <w:sz w:val="26"/>
                <w:szCs w:val="26"/>
              </w:rPr>
            </w:pPr>
            <w:r w:rsidRPr="0011209C">
              <w:rPr>
                <w:sz w:val="26"/>
                <w:szCs w:val="26"/>
              </w:rPr>
              <w:t>Hưng Yên</w:t>
            </w:r>
          </w:p>
        </w:tc>
        <w:tc>
          <w:tcPr>
            <w:tcW w:w="6547" w:type="dxa"/>
          </w:tcPr>
          <w:p w14:paraId="3ACF8A5D" w14:textId="77777777" w:rsidR="00263649" w:rsidRPr="0011209C" w:rsidRDefault="00263649" w:rsidP="00263649">
            <w:pPr>
              <w:spacing w:after="120"/>
              <w:ind w:firstLine="720"/>
              <w:rPr>
                <w:sz w:val="26"/>
                <w:szCs w:val="26"/>
              </w:rPr>
            </w:pPr>
          </w:p>
        </w:tc>
        <w:tc>
          <w:tcPr>
            <w:tcW w:w="3589" w:type="dxa"/>
          </w:tcPr>
          <w:p w14:paraId="46FBD705" w14:textId="77777777" w:rsidR="00263649" w:rsidRPr="0011209C" w:rsidRDefault="00263649" w:rsidP="00263649">
            <w:pPr>
              <w:spacing w:after="120"/>
              <w:ind w:firstLine="720"/>
              <w:rPr>
                <w:sz w:val="26"/>
                <w:szCs w:val="26"/>
              </w:rPr>
            </w:pPr>
          </w:p>
        </w:tc>
      </w:tr>
      <w:tr w:rsidR="00263649" w:rsidRPr="0011209C" w14:paraId="33BD9CAA" w14:textId="77777777" w:rsidTr="0011209C">
        <w:tc>
          <w:tcPr>
            <w:tcW w:w="2518" w:type="dxa"/>
          </w:tcPr>
          <w:p w14:paraId="7CB4A064" w14:textId="77777777" w:rsidR="00263649" w:rsidRPr="0011209C" w:rsidRDefault="00263649" w:rsidP="00263649">
            <w:pPr>
              <w:spacing w:before="0"/>
              <w:jc w:val="center"/>
              <w:rPr>
                <w:color w:val="0D0D0D" w:themeColor="text1" w:themeTint="F2"/>
                <w:sz w:val="26"/>
                <w:szCs w:val="26"/>
              </w:rPr>
            </w:pPr>
          </w:p>
        </w:tc>
        <w:tc>
          <w:tcPr>
            <w:tcW w:w="1701" w:type="dxa"/>
          </w:tcPr>
          <w:p w14:paraId="387A1FAE" w14:textId="6BF70946" w:rsidR="00263649" w:rsidRPr="0011209C" w:rsidRDefault="00263649" w:rsidP="00263649">
            <w:pPr>
              <w:spacing w:before="0"/>
              <w:jc w:val="center"/>
              <w:rPr>
                <w:color w:val="0D0D0D" w:themeColor="text1" w:themeTint="F2"/>
                <w:sz w:val="26"/>
                <w:szCs w:val="26"/>
              </w:rPr>
            </w:pPr>
            <w:r w:rsidRPr="0011209C">
              <w:rPr>
                <w:sz w:val="26"/>
                <w:szCs w:val="26"/>
              </w:rPr>
              <w:t>Khánh Hòa</w:t>
            </w:r>
          </w:p>
        </w:tc>
        <w:tc>
          <w:tcPr>
            <w:tcW w:w="6547" w:type="dxa"/>
          </w:tcPr>
          <w:p w14:paraId="401E19B9" w14:textId="77777777" w:rsidR="00263649" w:rsidRPr="0011209C" w:rsidRDefault="00263649" w:rsidP="00263649">
            <w:pPr>
              <w:spacing w:after="120"/>
              <w:ind w:firstLine="720"/>
              <w:rPr>
                <w:sz w:val="26"/>
                <w:szCs w:val="26"/>
              </w:rPr>
            </w:pPr>
          </w:p>
        </w:tc>
        <w:tc>
          <w:tcPr>
            <w:tcW w:w="3589" w:type="dxa"/>
          </w:tcPr>
          <w:p w14:paraId="5DCD9AEF" w14:textId="77777777" w:rsidR="00263649" w:rsidRPr="0011209C" w:rsidRDefault="00263649" w:rsidP="00263649">
            <w:pPr>
              <w:spacing w:after="120"/>
              <w:ind w:firstLine="720"/>
              <w:rPr>
                <w:sz w:val="26"/>
                <w:szCs w:val="26"/>
              </w:rPr>
            </w:pPr>
          </w:p>
        </w:tc>
      </w:tr>
      <w:tr w:rsidR="00263649" w:rsidRPr="0011209C" w14:paraId="59F7C01E" w14:textId="77777777" w:rsidTr="0011209C">
        <w:tc>
          <w:tcPr>
            <w:tcW w:w="2518" w:type="dxa"/>
          </w:tcPr>
          <w:p w14:paraId="287ED664" w14:textId="77777777" w:rsidR="00263649" w:rsidRPr="0011209C" w:rsidRDefault="00263649" w:rsidP="00263649">
            <w:pPr>
              <w:spacing w:before="0"/>
              <w:jc w:val="center"/>
              <w:rPr>
                <w:color w:val="0D0D0D" w:themeColor="text1" w:themeTint="F2"/>
                <w:sz w:val="26"/>
                <w:szCs w:val="26"/>
              </w:rPr>
            </w:pPr>
          </w:p>
        </w:tc>
        <w:tc>
          <w:tcPr>
            <w:tcW w:w="1701" w:type="dxa"/>
          </w:tcPr>
          <w:p w14:paraId="24F374DA" w14:textId="7F2BA2B6" w:rsidR="00263649" w:rsidRPr="0011209C" w:rsidRDefault="00263649" w:rsidP="00263649">
            <w:pPr>
              <w:spacing w:before="0"/>
              <w:jc w:val="center"/>
              <w:rPr>
                <w:color w:val="0D0D0D" w:themeColor="text1" w:themeTint="F2"/>
                <w:sz w:val="26"/>
                <w:szCs w:val="26"/>
              </w:rPr>
            </w:pPr>
            <w:r w:rsidRPr="0011209C">
              <w:rPr>
                <w:rFonts w:eastAsia="SimSun-ExtB"/>
                <w:sz w:val="26"/>
                <w:szCs w:val="26"/>
              </w:rPr>
              <w:t>Lai Châu</w:t>
            </w:r>
          </w:p>
        </w:tc>
        <w:tc>
          <w:tcPr>
            <w:tcW w:w="6547" w:type="dxa"/>
          </w:tcPr>
          <w:p w14:paraId="2AD6945B" w14:textId="3AD12D35"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050633A4" w14:textId="77777777" w:rsidR="00263649" w:rsidRPr="0011209C" w:rsidRDefault="00263649" w:rsidP="00263649">
            <w:pPr>
              <w:spacing w:after="120"/>
              <w:ind w:firstLine="720"/>
              <w:rPr>
                <w:sz w:val="26"/>
                <w:szCs w:val="26"/>
              </w:rPr>
            </w:pPr>
          </w:p>
        </w:tc>
      </w:tr>
      <w:tr w:rsidR="00263649" w:rsidRPr="0011209C" w14:paraId="33DDB129" w14:textId="77777777" w:rsidTr="0011209C">
        <w:tc>
          <w:tcPr>
            <w:tcW w:w="2518" w:type="dxa"/>
          </w:tcPr>
          <w:p w14:paraId="244F635F" w14:textId="77777777" w:rsidR="00263649" w:rsidRPr="0011209C" w:rsidRDefault="00263649" w:rsidP="00263649">
            <w:pPr>
              <w:spacing w:before="0"/>
              <w:jc w:val="center"/>
              <w:rPr>
                <w:color w:val="0D0D0D" w:themeColor="text1" w:themeTint="F2"/>
                <w:sz w:val="26"/>
                <w:szCs w:val="26"/>
              </w:rPr>
            </w:pPr>
          </w:p>
        </w:tc>
        <w:tc>
          <w:tcPr>
            <w:tcW w:w="1701" w:type="dxa"/>
          </w:tcPr>
          <w:p w14:paraId="14A3EAE3" w14:textId="480E09B1" w:rsidR="00263649" w:rsidRPr="0011209C" w:rsidRDefault="00263649" w:rsidP="00263649">
            <w:pPr>
              <w:spacing w:before="0"/>
              <w:jc w:val="center"/>
              <w:rPr>
                <w:color w:val="0D0D0D" w:themeColor="text1" w:themeTint="F2"/>
                <w:sz w:val="26"/>
                <w:szCs w:val="26"/>
              </w:rPr>
            </w:pPr>
            <w:r w:rsidRPr="0011209C">
              <w:rPr>
                <w:sz w:val="26"/>
                <w:szCs w:val="26"/>
              </w:rPr>
              <w:t>Lâm Đồng</w:t>
            </w:r>
          </w:p>
        </w:tc>
        <w:tc>
          <w:tcPr>
            <w:tcW w:w="6547" w:type="dxa"/>
          </w:tcPr>
          <w:p w14:paraId="6F76C2DB" w14:textId="77777777" w:rsidR="00263649" w:rsidRPr="0011209C" w:rsidRDefault="00263649" w:rsidP="00263649">
            <w:pPr>
              <w:spacing w:after="120"/>
              <w:ind w:firstLine="720"/>
              <w:rPr>
                <w:sz w:val="26"/>
                <w:szCs w:val="26"/>
              </w:rPr>
            </w:pPr>
          </w:p>
        </w:tc>
        <w:tc>
          <w:tcPr>
            <w:tcW w:w="3589" w:type="dxa"/>
          </w:tcPr>
          <w:p w14:paraId="3A1E34D5" w14:textId="77777777" w:rsidR="00263649" w:rsidRPr="0011209C" w:rsidRDefault="00263649" w:rsidP="00263649">
            <w:pPr>
              <w:spacing w:after="120"/>
              <w:ind w:firstLine="720"/>
              <w:rPr>
                <w:sz w:val="26"/>
                <w:szCs w:val="26"/>
              </w:rPr>
            </w:pPr>
          </w:p>
        </w:tc>
      </w:tr>
      <w:tr w:rsidR="00263649" w:rsidRPr="0011209C" w14:paraId="24DEB6C9" w14:textId="77777777" w:rsidTr="0011209C">
        <w:tc>
          <w:tcPr>
            <w:tcW w:w="2518" w:type="dxa"/>
          </w:tcPr>
          <w:p w14:paraId="603E7201" w14:textId="77777777" w:rsidR="00263649" w:rsidRPr="0011209C" w:rsidRDefault="00263649" w:rsidP="00263649">
            <w:pPr>
              <w:spacing w:before="0"/>
              <w:jc w:val="center"/>
              <w:rPr>
                <w:color w:val="0D0D0D" w:themeColor="text1" w:themeTint="F2"/>
                <w:sz w:val="26"/>
                <w:szCs w:val="26"/>
              </w:rPr>
            </w:pPr>
          </w:p>
        </w:tc>
        <w:tc>
          <w:tcPr>
            <w:tcW w:w="1701" w:type="dxa"/>
          </w:tcPr>
          <w:p w14:paraId="56A87EF5" w14:textId="5D96A297" w:rsidR="00263649" w:rsidRPr="0011209C" w:rsidRDefault="00263649" w:rsidP="00263649">
            <w:pPr>
              <w:spacing w:before="0"/>
              <w:jc w:val="center"/>
              <w:rPr>
                <w:color w:val="0D0D0D" w:themeColor="text1" w:themeTint="F2"/>
                <w:sz w:val="26"/>
                <w:szCs w:val="26"/>
              </w:rPr>
            </w:pPr>
            <w:r w:rsidRPr="0011209C">
              <w:rPr>
                <w:rFonts w:eastAsia="SimSun-ExtB"/>
                <w:sz w:val="26"/>
                <w:szCs w:val="26"/>
              </w:rPr>
              <w:t>Lạng Sơn</w:t>
            </w:r>
          </w:p>
        </w:tc>
        <w:tc>
          <w:tcPr>
            <w:tcW w:w="6547" w:type="dxa"/>
          </w:tcPr>
          <w:p w14:paraId="191B5ABE" w14:textId="7C51AFD2"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4974E76A" w14:textId="77777777" w:rsidR="00263649" w:rsidRPr="0011209C" w:rsidRDefault="00263649" w:rsidP="00263649">
            <w:pPr>
              <w:spacing w:after="120"/>
              <w:ind w:firstLine="720"/>
              <w:rPr>
                <w:sz w:val="26"/>
                <w:szCs w:val="26"/>
              </w:rPr>
            </w:pPr>
          </w:p>
        </w:tc>
      </w:tr>
      <w:tr w:rsidR="00263649" w:rsidRPr="0011209C" w14:paraId="5270F2F4" w14:textId="77777777" w:rsidTr="0011209C">
        <w:tc>
          <w:tcPr>
            <w:tcW w:w="2518" w:type="dxa"/>
          </w:tcPr>
          <w:p w14:paraId="1C2FD4DF" w14:textId="77777777" w:rsidR="00263649" w:rsidRPr="0011209C" w:rsidRDefault="00263649" w:rsidP="00263649">
            <w:pPr>
              <w:spacing w:before="0"/>
              <w:jc w:val="center"/>
              <w:rPr>
                <w:color w:val="0D0D0D" w:themeColor="text1" w:themeTint="F2"/>
                <w:sz w:val="26"/>
                <w:szCs w:val="26"/>
              </w:rPr>
            </w:pPr>
          </w:p>
        </w:tc>
        <w:tc>
          <w:tcPr>
            <w:tcW w:w="1701" w:type="dxa"/>
          </w:tcPr>
          <w:p w14:paraId="72062389" w14:textId="76E86C25" w:rsidR="00263649" w:rsidRPr="0011209C" w:rsidRDefault="00263649" w:rsidP="00263649">
            <w:pPr>
              <w:spacing w:before="0"/>
              <w:jc w:val="center"/>
              <w:rPr>
                <w:color w:val="0D0D0D" w:themeColor="text1" w:themeTint="F2"/>
                <w:sz w:val="26"/>
                <w:szCs w:val="26"/>
              </w:rPr>
            </w:pPr>
            <w:r w:rsidRPr="0011209C">
              <w:rPr>
                <w:rFonts w:eastAsia="SimSun-ExtB"/>
                <w:sz w:val="26"/>
                <w:szCs w:val="26"/>
              </w:rPr>
              <w:t>Lào Cai</w:t>
            </w:r>
          </w:p>
        </w:tc>
        <w:tc>
          <w:tcPr>
            <w:tcW w:w="6547" w:type="dxa"/>
          </w:tcPr>
          <w:p w14:paraId="708E2545" w14:textId="77777777" w:rsidR="00263649" w:rsidRPr="0011209C" w:rsidRDefault="00263649" w:rsidP="00263649">
            <w:pPr>
              <w:spacing w:after="120"/>
              <w:ind w:firstLine="720"/>
              <w:rPr>
                <w:sz w:val="26"/>
                <w:szCs w:val="26"/>
              </w:rPr>
            </w:pPr>
          </w:p>
        </w:tc>
        <w:tc>
          <w:tcPr>
            <w:tcW w:w="3589" w:type="dxa"/>
          </w:tcPr>
          <w:p w14:paraId="1838B47E" w14:textId="77777777" w:rsidR="00263649" w:rsidRPr="0011209C" w:rsidRDefault="00263649" w:rsidP="00263649">
            <w:pPr>
              <w:spacing w:after="120"/>
              <w:ind w:firstLine="720"/>
              <w:rPr>
                <w:sz w:val="26"/>
                <w:szCs w:val="26"/>
              </w:rPr>
            </w:pPr>
          </w:p>
        </w:tc>
      </w:tr>
      <w:tr w:rsidR="00263649" w:rsidRPr="0011209C" w14:paraId="7FFFA63F" w14:textId="77777777" w:rsidTr="0011209C">
        <w:tc>
          <w:tcPr>
            <w:tcW w:w="2518" w:type="dxa"/>
          </w:tcPr>
          <w:p w14:paraId="0EEFCF7C" w14:textId="77777777" w:rsidR="00263649" w:rsidRPr="0011209C" w:rsidRDefault="00263649" w:rsidP="00263649">
            <w:pPr>
              <w:spacing w:before="0"/>
              <w:jc w:val="center"/>
              <w:rPr>
                <w:color w:val="0D0D0D" w:themeColor="text1" w:themeTint="F2"/>
                <w:sz w:val="26"/>
                <w:szCs w:val="26"/>
              </w:rPr>
            </w:pPr>
          </w:p>
        </w:tc>
        <w:tc>
          <w:tcPr>
            <w:tcW w:w="1701" w:type="dxa"/>
          </w:tcPr>
          <w:p w14:paraId="20F781D2" w14:textId="4D89B9DB" w:rsidR="00263649" w:rsidRPr="0011209C" w:rsidRDefault="00263649" w:rsidP="00263649">
            <w:pPr>
              <w:spacing w:before="0"/>
              <w:jc w:val="center"/>
              <w:rPr>
                <w:color w:val="0D0D0D" w:themeColor="text1" w:themeTint="F2"/>
                <w:sz w:val="26"/>
                <w:szCs w:val="26"/>
              </w:rPr>
            </w:pPr>
            <w:r w:rsidRPr="0011209C">
              <w:rPr>
                <w:rFonts w:eastAsia="Calibri"/>
                <w:sz w:val="26"/>
                <w:szCs w:val="26"/>
              </w:rPr>
              <w:t>Nghệ An</w:t>
            </w:r>
          </w:p>
        </w:tc>
        <w:tc>
          <w:tcPr>
            <w:tcW w:w="6547" w:type="dxa"/>
          </w:tcPr>
          <w:p w14:paraId="523C0A7D" w14:textId="77777777" w:rsidR="00263649" w:rsidRPr="0011209C" w:rsidRDefault="00263649" w:rsidP="00263649">
            <w:pPr>
              <w:spacing w:after="120"/>
              <w:ind w:firstLine="720"/>
              <w:rPr>
                <w:sz w:val="26"/>
                <w:szCs w:val="26"/>
              </w:rPr>
            </w:pPr>
          </w:p>
        </w:tc>
        <w:tc>
          <w:tcPr>
            <w:tcW w:w="3589" w:type="dxa"/>
          </w:tcPr>
          <w:p w14:paraId="646B35E6" w14:textId="77777777" w:rsidR="00263649" w:rsidRPr="0011209C" w:rsidRDefault="00263649" w:rsidP="00263649">
            <w:pPr>
              <w:spacing w:after="120"/>
              <w:ind w:firstLine="720"/>
              <w:rPr>
                <w:sz w:val="26"/>
                <w:szCs w:val="26"/>
              </w:rPr>
            </w:pPr>
          </w:p>
        </w:tc>
      </w:tr>
      <w:tr w:rsidR="00263649" w:rsidRPr="0011209C" w14:paraId="69821EE6" w14:textId="77777777" w:rsidTr="0011209C">
        <w:tc>
          <w:tcPr>
            <w:tcW w:w="2518" w:type="dxa"/>
          </w:tcPr>
          <w:p w14:paraId="27463AEC" w14:textId="77777777" w:rsidR="00263649" w:rsidRPr="0011209C" w:rsidRDefault="00263649" w:rsidP="00263649">
            <w:pPr>
              <w:spacing w:before="0"/>
              <w:jc w:val="center"/>
              <w:rPr>
                <w:color w:val="0D0D0D" w:themeColor="text1" w:themeTint="F2"/>
                <w:sz w:val="26"/>
                <w:szCs w:val="26"/>
              </w:rPr>
            </w:pPr>
          </w:p>
        </w:tc>
        <w:tc>
          <w:tcPr>
            <w:tcW w:w="1701" w:type="dxa"/>
          </w:tcPr>
          <w:p w14:paraId="4C4F2469" w14:textId="37ABEE7C" w:rsidR="00263649" w:rsidRPr="0011209C" w:rsidRDefault="00263649" w:rsidP="00263649">
            <w:pPr>
              <w:spacing w:before="0"/>
              <w:jc w:val="center"/>
              <w:rPr>
                <w:color w:val="0D0D0D" w:themeColor="text1" w:themeTint="F2"/>
                <w:sz w:val="26"/>
                <w:szCs w:val="26"/>
              </w:rPr>
            </w:pPr>
            <w:r w:rsidRPr="0011209C">
              <w:rPr>
                <w:sz w:val="26"/>
                <w:szCs w:val="26"/>
              </w:rPr>
              <w:t>Ninh Bình</w:t>
            </w:r>
          </w:p>
        </w:tc>
        <w:tc>
          <w:tcPr>
            <w:tcW w:w="6547" w:type="dxa"/>
          </w:tcPr>
          <w:p w14:paraId="13349E39" w14:textId="77777777" w:rsidR="00263649" w:rsidRPr="0011209C" w:rsidRDefault="00263649" w:rsidP="00263649">
            <w:pPr>
              <w:spacing w:after="120"/>
              <w:ind w:firstLine="720"/>
              <w:rPr>
                <w:sz w:val="26"/>
                <w:szCs w:val="26"/>
              </w:rPr>
            </w:pPr>
          </w:p>
        </w:tc>
        <w:tc>
          <w:tcPr>
            <w:tcW w:w="3589" w:type="dxa"/>
          </w:tcPr>
          <w:p w14:paraId="64A6AE85" w14:textId="77777777" w:rsidR="00263649" w:rsidRPr="0011209C" w:rsidRDefault="00263649" w:rsidP="00263649">
            <w:pPr>
              <w:spacing w:after="120"/>
              <w:ind w:firstLine="720"/>
              <w:rPr>
                <w:sz w:val="26"/>
                <w:szCs w:val="26"/>
              </w:rPr>
            </w:pPr>
          </w:p>
        </w:tc>
      </w:tr>
      <w:tr w:rsidR="00263649" w:rsidRPr="0011209C" w14:paraId="7AFDF40D" w14:textId="77777777" w:rsidTr="0011209C">
        <w:tc>
          <w:tcPr>
            <w:tcW w:w="2518" w:type="dxa"/>
          </w:tcPr>
          <w:p w14:paraId="7F19D626" w14:textId="77777777" w:rsidR="00263649" w:rsidRPr="0011209C" w:rsidRDefault="00263649" w:rsidP="00263649">
            <w:pPr>
              <w:spacing w:before="0"/>
              <w:jc w:val="center"/>
              <w:rPr>
                <w:color w:val="0D0D0D" w:themeColor="text1" w:themeTint="F2"/>
                <w:sz w:val="26"/>
                <w:szCs w:val="26"/>
              </w:rPr>
            </w:pPr>
          </w:p>
        </w:tc>
        <w:tc>
          <w:tcPr>
            <w:tcW w:w="1701" w:type="dxa"/>
          </w:tcPr>
          <w:p w14:paraId="1D395DBA" w14:textId="59E8E269" w:rsidR="00263649" w:rsidRPr="0011209C" w:rsidRDefault="00263649" w:rsidP="00263649">
            <w:pPr>
              <w:spacing w:before="0"/>
              <w:jc w:val="center"/>
              <w:rPr>
                <w:color w:val="0D0D0D" w:themeColor="text1" w:themeTint="F2"/>
                <w:sz w:val="26"/>
                <w:szCs w:val="26"/>
              </w:rPr>
            </w:pPr>
            <w:r w:rsidRPr="0011209C">
              <w:rPr>
                <w:rFonts w:eastAsia="SimSun-ExtB"/>
                <w:sz w:val="26"/>
                <w:szCs w:val="26"/>
              </w:rPr>
              <w:t>Phú Thọ</w:t>
            </w:r>
          </w:p>
        </w:tc>
        <w:tc>
          <w:tcPr>
            <w:tcW w:w="6547" w:type="dxa"/>
          </w:tcPr>
          <w:p w14:paraId="3CCD6E08" w14:textId="053D536E"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3002EAFF" w14:textId="77777777" w:rsidR="00263649" w:rsidRPr="0011209C" w:rsidRDefault="00263649" w:rsidP="00263649">
            <w:pPr>
              <w:spacing w:after="120"/>
              <w:ind w:firstLine="720"/>
              <w:rPr>
                <w:sz w:val="26"/>
                <w:szCs w:val="26"/>
              </w:rPr>
            </w:pPr>
          </w:p>
        </w:tc>
      </w:tr>
      <w:tr w:rsidR="00263649" w:rsidRPr="0011209C" w14:paraId="6E30C40D" w14:textId="77777777" w:rsidTr="0011209C">
        <w:tc>
          <w:tcPr>
            <w:tcW w:w="2518" w:type="dxa"/>
          </w:tcPr>
          <w:p w14:paraId="7528F5F9" w14:textId="77777777" w:rsidR="00263649" w:rsidRPr="0011209C" w:rsidRDefault="00263649" w:rsidP="00263649">
            <w:pPr>
              <w:spacing w:before="0"/>
              <w:jc w:val="center"/>
              <w:rPr>
                <w:color w:val="0D0D0D" w:themeColor="text1" w:themeTint="F2"/>
                <w:sz w:val="26"/>
                <w:szCs w:val="26"/>
              </w:rPr>
            </w:pPr>
          </w:p>
        </w:tc>
        <w:tc>
          <w:tcPr>
            <w:tcW w:w="1701" w:type="dxa"/>
          </w:tcPr>
          <w:p w14:paraId="3F714765" w14:textId="5642CE67" w:rsidR="00263649" w:rsidRPr="0011209C" w:rsidRDefault="00263649" w:rsidP="00263649">
            <w:pPr>
              <w:spacing w:before="0"/>
              <w:jc w:val="center"/>
              <w:rPr>
                <w:color w:val="0D0D0D" w:themeColor="text1" w:themeTint="F2"/>
                <w:sz w:val="26"/>
                <w:szCs w:val="26"/>
              </w:rPr>
            </w:pPr>
            <w:r w:rsidRPr="0011209C">
              <w:rPr>
                <w:rFonts w:eastAsia="SimSun-ExtB"/>
                <w:bCs/>
                <w:sz w:val="26"/>
                <w:szCs w:val="26"/>
              </w:rPr>
              <w:t>Quảng Ngãi</w:t>
            </w:r>
          </w:p>
        </w:tc>
        <w:tc>
          <w:tcPr>
            <w:tcW w:w="6547" w:type="dxa"/>
          </w:tcPr>
          <w:p w14:paraId="77CCC3EE" w14:textId="77777777" w:rsidR="00263649" w:rsidRPr="0011209C" w:rsidRDefault="00263649" w:rsidP="00263649">
            <w:pPr>
              <w:spacing w:after="120"/>
              <w:ind w:firstLine="720"/>
              <w:rPr>
                <w:sz w:val="26"/>
                <w:szCs w:val="26"/>
              </w:rPr>
            </w:pPr>
          </w:p>
        </w:tc>
        <w:tc>
          <w:tcPr>
            <w:tcW w:w="3589" w:type="dxa"/>
          </w:tcPr>
          <w:p w14:paraId="0585844A" w14:textId="77777777" w:rsidR="00263649" w:rsidRPr="0011209C" w:rsidRDefault="00263649" w:rsidP="00263649">
            <w:pPr>
              <w:spacing w:after="120"/>
              <w:ind w:firstLine="720"/>
              <w:rPr>
                <w:sz w:val="26"/>
                <w:szCs w:val="26"/>
              </w:rPr>
            </w:pPr>
          </w:p>
        </w:tc>
      </w:tr>
      <w:tr w:rsidR="00263649" w:rsidRPr="0011209C" w14:paraId="058C5F78" w14:textId="77777777" w:rsidTr="0011209C">
        <w:tc>
          <w:tcPr>
            <w:tcW w:w="2518" w:type="dxa"/>
          </w:tcPr>
          <w:p w14:paraId="6FC43D78" w14:textId="77777777" w:rsidR="00263649" w:rsidRPr="0011209C" w:rsidRDefault="00263649" w:rsidP="00263649">
            <w:pPr>
              <w:spacing w:before="0"/>
              <w:jc w:val="center"/>
              <w:rPr>
                <w:color w:val="0D0D0D" w:themeColor="text1" w:themeTint="F2"/>
                <w:sz w:val="26"/>
                <w:szCs w:val="26"/>
              </w:rPr>
            </w:pPr>
          </w:p>
        </w:tc>
        <w:tc>
          <w:tcPr>
            <w:tcW w:w="1701" w:type="dxa"/>
          </w:tcPr>
          <w:p w14:paraId="567719B5" w14:textId="5BF533B6" w:rsidR="00263649" w:rsidRPr="0011209C" w:rsidRDefault="00263649" w:rsidP="00263649">
            <w:pPr>
              <w:spacing w:before="0"/>
              <w:jc w:val="center"/>
              <w:rPr>
                <w:color w:val="0D0D0D" w:themeColor="text1" w:themeTint="F2"/>
                <w:sz w:val="26"/>
                <w:szCs w:val="26"/>
              </w:rPr>
            </w:pPr>
            <w:r w:rsidRPr="0011209C">
              <w:rPr>
                <w:rFonts w:eastAsia="SimSun-ExtB"/>
                <w:sz w:val="26"/>
                <w:szCs w:val="26"/>
              </w:rPr>
              <w:t>Quảng Ninh</w:t>
            </w:r>
          </w:p>
        </w:tc>
        <w:tc>
          <w:tcPr>
            <w:tcW w:w="6547" w:type="dxa"/>
          </w:tcPr>
          <w:p w14:paraId="32220AFF" w14:textId="55FCB59D" w:rsidR="00263649" w:rsidRPr="0011209C" w:rsidRDefault="00263649" w:rsidP="00263649">
            <w:pPr>
              <w:spacing w:after="120"/>
              <w:ind w:firstLine="720"/>
              <w:rPr>
                <w:sz w:val="26"/>
                <w:szCs w:val="26"/>
              </w:rPr>
            </w:pPr>
            <w:r w:rsidRPr="0011209C">
              <w:rPr>
                <w:sz w:val="26"/>
                <w:szCs w:val="26"/>
              </w:rPr>
              <w:t xml:space="preserve">Nhất trí </w:t>
            </w:r>
          </w:p>
        </w:tc>
        <w:tc>
          <w:tcPr>
            <w:tcW w:w="3589" w:type="dxa"/>
          </w:tcPr>
          <w:p w14:paraId="5F0CB519" w14:textId="77777777" w:rsidR="00263649" w:rsidRPr="0011209C" w:rsidRDefault="00263649" w:rsidP="00263649">
            <w:pPr>
              <w:spacing w:after="120"/>
              <w:ind w:firstLine="720"/>
              <w:rPr>
                <w:sz w:val="26"/>
                <w:szCs w:val="26"/>
              </w:rPr>
            </w:pPr>
          </w:p>
        </w:tc>
      </w:tr>
      <w:tr w:rsidR="00263649" w:rsidRPr="0011209C" w14:paraId="6BCC383E" w14:textId="77777777" w:rsidTr="0011209C">
        <w:tc>
          <w:tcPr>
            <w:tcW w:w="2518" w:type="dxa"/>
          </w:tcPr>
          <w:p w14:paraId="78924574" w14:textId="77777777" w:rsidR="00263649" w:rsidRPr="0011209C" w:rsidRDefault="00263649" w:rsidP="00263649">
            <w:pPr>
              <w:spacing w:before="0"/>
              <w:jc w:val="center"/>
              <w:rPr>
                <w:color w:val="0D0D0D" w:themeColor="text1" w:themeTint="F2"/>
                <w:sz w:val="26"/>
                <w:szCs w:val="26"/>
              </w:rPr>
            </w:pPr>
          </w:p>
        </w:tc>
        <w:tc>
          <w:tcPr>
            <w:tcW w:w="1701" w:type="dxa"/>
          </w:tcPr>
          <w:p w14:paraId="1E7F6BED" w14:textId="68CDB557" w:rsidR="00263649" w:rsidRPr="0011209C" w:rsidRDefault="00263649" w:rsidP="00263649">
            <w:pPr>
              <w:spacing w:before="0"/>
              <w:jc w:val="center"/>
              <w:rPr>
                <w:color w:val="0D0D0D" w:themeColor="text1" w:themeTint="F2"/>
                <w:sz w:val="26"/>
                <w:szCs w:val="26"/>
              </w:rPr>
            </w:pPr>
            <w:r w:rsidRPr="0011209C">
              <w:rPr>
                <w:rFonts w:eastAsia="SimSun-ExtB"/>
                <w:sz w:val="26"/>
                <w:szCs w:val="26"/>
              </w:rPr>
              <w:t>Quảng Trị</w:t>
            </w:r>
          </w:p>
        </w:tc>
        <w:tc>
          <w:tcPr>
            <w:tcW w:w="6547" w:type="dxa"/>
          </w:tcPr>
          <w:p w14:paraId="195C3572" w14:textId="77777777" w:rsidR="00263649" w:rsidRPr="0011209C" w:rsidRDefault="00263649" w:rsidP="00263649">
            <w:pPr>
              <w:spacing w:after="120"/>
              <w:ind w:firstLine="720"/>
              <w:rPr>
                <w:sz w:val="26"/>
                <w:szCs w:val="26"/>
              </w:rPr>
            </w:pPr>
          </w:p>
        </w:tc>
        <w:tc>
          <w:tcPr>
            <w:tcW w:w="3589" w:type="dxa"/>
          </w:tcPr>
          <w:p w14:paraId="017B21CC" w14:textId="77777777" w:rsidR="00263649" w:rsidRPr="0011209C" w:rsidRDefault="00263649" w:rsidP="00263649">
            <w:pPr>
              <w:spacing w:after="120"/>
              <w:ind w:firstLine="720"/>
              <w:rPr>
                <w:sz w:val="26"/>
                <w:szCs w:val="26"/>
              </w:rPr>
            </w:pPr>
          </w:p>
        </w:tc>
      </w:tr>
      <w:tr w:rsidR="00263649" w:rsidRPr="0011209C" w14:paraId="0C90FE3C" w14:textId="77777777" w:rsidTr="0011209C">
        <w:tc>
          <w:tcPr>
            <w:tcW w:w="2518" w:type="dxa"/>
          </w:tcPr>
          <w:p w14:paraId="7717F002" w14:textId="77777777" w:rsidR="00263649" w:rsidRPr="0011209C" w:rsidRDefault="00263649" w:rsidP="00263649">
            <w:pPr>
              <w:spacing w:before="0"/>
              <w:jc w:val="center"/>
              <w:rPr>
                <w:color w:val="0D0D0D" w:themeColor="text1" w:themeTint="F2"/>
                <w:sz w:val="26"/>
                <w:szCs w:val="26"/>
              </w:rPr>
            </w:pPr>
          </w:p>
        </w:tc>
        <w:tc>
          <w:tcPr>
            <w:tcW w:w="1701" w:type="dxa"/>
          </w:tcPr>
          <w:p w14:paraId="6C5F6267" w14:textId="36B2BDD9" w:rsidR="00263649" w:rsidRPr="0011209C" w:rsidRDefault="00263649" w:rsidP="00263649">
            <w:pPr>
              <w:spacing w:before="0"/>
              <w:jc w:val="center"/>
              <w:rPr>
                <w:color w:val="0D0D0D" w:themeColor="text1" w:themeTint="F2"/>
                <w:sz w:val="26"/>
                <w:szCs w:val="26"/>
              </w:rPr>
            </w:pPr>
            <w:r w:rsidRPr="0011209C">
              <w:rPr>
                <w:rFonts w:eastAsia="SimSun-ExtB"/>
                <w:sz w:val="26"/>
                <w:szCs w:val="26"/>
              </w:rPr>
              <w:t>Sơn La</w:t>
            </w:r>
          </w:p>
        </w:tc>
        <w:tc>
          <w:tcPr>
            <w:tcW w:w="6547" w:type="dxa"/>
          </w:tcPr>
          <w:p w14:paraId="224EF5FE" w14:textId="77777777" w:rsidR="00263649" w:rsidRPr="0011209C" w:rsidRDefault="00263649" w:rsidP="00263649">
            <w:pPr>
              <w:spacing w:after="120"/>
              <w:ind w:firstLine="720"/>
              <w:rPr>
                <w:sz w:val="26"/>
                <w:szCs w:val="26"/>
              </w:rPr>
            </w:pPr>
          </w:p>
        </w:tc>
        <w:tc>
          <w:tcPr>
            <w:tcW w:w="3589" w:type="dxa"/>
          </w:tcPr>
          <w:p w14:paraId="4A3FCC64" w14:textId="77777777" w:rsidR="00263649" w:rsidRPr="0011209C" w:rsidRDefault="00263649" w:rsidP="00263649">
            <w:pPr>
              <w:spacing w:after="120"/>
              <w:ind w:firstLine="720"/>
              <w:rPr>
                <w:sz w:val="26"/>
                <w:szCs w:val="26"/>
              </w:rPr>
            </w:pPr>
          </w:p>
        </w:tc>
      </w:tr>
      <w:tr w:rsidR="00263649" w:rsidRPr="0011209C" w14:paraId="6BCD4C5A" w14:textId="77777777" w:rsidTr="0011209C">
        <w:tc>
          <w:tcPr>
            <w:tcW w:w="2518" w:type="dxa"/>
          </w:tcPr>
          <w:p w14:paraId="7DEDCEC0" w14:textId="77777777" w:rsidR="00263649" w:rsidRPr="0011209C" w:rsidRDefault="00263649" w:rsidP="00263649">
            <w:pPr>
              <w:spacing w:before="0"/>
              <w:jc w:val="center"/>
              <w:rPr>
                <w:color w:val="0D0D0D" w:themeColor="text1" w:themeTint="F2"/>
                <w:sz w:val="26"/>
                <w:szCs w:val="26"/>
              </w:rPr>
            </w:pPr>
          </w:p>
        </w:tc>
        <w:tc>
          <w:tcPr>
            <w:tcW w:w="1701" w:type="dxa"/>
          </w:tcPr>
          <w:p w14:paraId="27218E51" w14:textId="0229EF40" w:rsidR="00263649" w:rsidRPr="0011209C" w:rsidRDefault="00263649" w:rsidP="00263649">
            <w:pPr>
              <w:spacing w:before="0"/>
              <w:jc w:val="center"/>
              <w:rPr>
                <w:color w:val="0D0D0D" w:themeColor="text1" w:themeTint="F2"/>
                <w:sz w:val="26"/>
                <w:szCs w:val="26"/>
              </w:rPr>
            </w:pPr>
            <w:r w:rsidRPr="0011209C">
              <w:rPr>
                <w:rFonts w:eastAsiaTheme="minorHAnsi"/>
                <w:sz w:val="26"/>
                <w:szCs w:val="26"/>
              </w:rPr>
              <w:t>Tây Ninh</w:t>
            </w:r>
          </w:p>
        </w:tc>
        <w:tc>
          <w:tcPr>
            <w:tcW w:w="6547" w:type="dxa"/>
          </w:tcPr>
          <w:p w14:paraId="4D5D88ED" w14:textId="77777777" w:rsidR="00263649" w:rsidRPr="0011209C" w:rsidRDefault="00263649" w:rsidP="00263649">
            <w:pPr>
              <w:spacing w:after="120"/>
              <w:ind w:firstLine="720"/>
              <w:rPr>
                <w:sz w:val="26"/>
                <w:szCs w:val="26"/>
              </w:rPr>
            </w:pPr>
          </w:p>
        </w:tc>
        <w:tc>
          <w:tcPr>
            <w:tcW w:w="3589" w:type="dxa"/>
          </w:tcPr>
          <w:p w14:paraId="185ABB3A" w14:textId="77777777" w:rsidR="00263649" w:rsidRPr="0011209C" w:rsidRDefault="00263649" w:rsidP="00263649">
            <w:pPr>
              <w:spacing w:after="120"/>
              <w:ind w:firstLine="720"/>
              <w:rPr>
                <w:sz w:val="26"/>
                <w:szCs w:val="26"/>
              </w:rPr>
            </w:pPr>
          </w:p>
        </w:tc>
      </w:tr>
      <w:tr w:rsidR="00263649" w:rsidRPr="0011209C" w14:paraId="4AB1EC3E" w14:textId="77777777" w:rsidTr="0011209C">
        <w:tc>
          <w:tcPr>
            <w:tcW w:w="2518" w:type="dxa"/>
          </w:tcPr>
          <w:p w14:paraId="2934A701" w14:textId="77777777" w:rsidR="00263649" w:rsidRPr="0011209C" w:rsidRDefault="00263649" w:rsidP="00263649">
            <w:pPr>
              <w:spacing w:before="0"/>
              <w:jc w:val="center"/>
              <w:rPr>
                <w:color w:val="0D0D0D" w:themeColor="text1" w:themeTint="F2"/>
                <w:sz w:val="26"/>
                <w:szCs w:val="26"/>
              </w:rPr>
            </w:pPr>
          </w:p>
        </w:tc>
        <w:tc>
          <w:tcPr>
            <w:tcW w:w="1701" w:type="dxa"/>
          </w:tcPr>
          <w:p w14:paraId="63F790D3" w14:textId="1DCC0D52" w:rsidR="00263649" w:rsidRPr="0011209C" w:rsidRDefault="00263649" w:rsidP="00263649">
            <w:pPr>
              <w:spacing w:before="0"/>
              <w:jc w:val="center"/>
              <w:rPr>
                <w:color w:val="0D0D0D" w:themeColor="text1" w:themeTint="F2"/>
                <w:sz w:val="26"/>
                <w:szCs w:val="26"/>
              </w:rPr>
            </w:pPr>
            <w:r w:rsidRPr="0011209C">
              <w:rPr>
                <w:rFonts w:eastAsia="SimSun-ExtB"/>
                <w:sz w:val="26"/>
                <w:szCs w:val="26"/>
              </w:rPr>
              <w:t>Thái Nguyên</w:t>
            </w:r>
          </w:p>
        </w:tc>
        <w:tc>
          <w:tcPr>
            <w:tcW w:w="6547" w:type="dxa"/>
          </w:tcPr>
          <w:p w14:paraId="2B7BE916" w14:textId="189F8389"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4BA9C330" w14:textId="77777777" w:rsidR="00263649" w:rsidRPr="0011209C" w:rsidRDefault="00263649" w:rsidP="00263649">
            <w:pPr>
              <w:spacing w:after="120"/>
              <w:ind w:firstLine="720"/>
              <w:rPr>
                <w:sz w:val="26"/>
                <w:szCs w:val="26"/>
              </w:rPr>
            </w:pPr>
          </w:p>
        </w:tc>
      </w:tr>
      <w:tr w:rsidR="00263649" w:rsidRPr="0011209C" w14:paraId="23D23493" w14:textId="77777777" w:rsidTr="0011209C">
        <w:tc>
          <w:tcPr>
            <w:tcW w:w="2518" w:type="dxa"/>
          </w:tcPr>
          <w:p w14:paraId="1699574B" w14:textId="77777777" w:rsidR="00263649" w:rsidRPr="0011209C" w:rsidRDefault="00263649" w:rsidP="00263649">
            <w:pPr>
              <w:spacing w:before="0"/>
              <w:jc w:val="center"/>
              <w:rPr>
                <w:color w:val="0D0D0D" w:themeColor="text1" w:themeTint="F2"/>
                <w:sz w:val="26"/>
                <w:szCs w:val="26"/>
              </w:rPr>
            </w:pPr>
          </w:p>
        </w:tc>
        <w:tc>
          <w:tcPr>
            <w:tcW w:w="1701" w:type="dxa"/>
          </w:tcPr>
          <w:p w14:paraId="13B6A5BA" w14:textId="3827B691" w:rsidR="00263649" w:rsidRPr="0011209C" w:rsidRDefault="00263649" w:rsidP="00263649">
            <w:pPr>
              <w:spacing w:before="0"/>
              <w:jc w:val="center"/>
              <w:rPr>
                <w:color w:val="0D0D0D" w:themeColor="text1" w:themeTint="F2"/>
                <w:sz w:val="26"/>
                <w:szCs w:val="26"/>
              </w:rPr>
            </w:pPr>
            <w:r w:rsidRPr="0011209C">
              <w:rPr>
                <w:sz w:val="26"/>
                <w:szCs w:val="26"/>
              </w:rPr>
              <w:t>Thanh Hóa</w:t>
            </w:r>
          </w:p>
        </w:tc>
        <w:tc>
          <w:tcPr>
            <w:tcW w:w="6547" w:type="dxa"/>
          </w:tcPr>
          <w:p w14:paraId="61007D00" w14:textId="77777777" w:rsidR="00263649" w:rsidRPr="0011209C" w:rsidRDefault="00263649" w:rsidP="00263649">
            <w:pPr>
              <w:spacing w:after="120"/>
              <w:ind w:firstLine="720"/>
              <w:rPr>
                <w:sz w:val="26"/>
                <w:szCs w:val="26"/>
              </w:rPr>
            </w:pPr>
          </w:p>
        </w:tc>
        <w:tc>
          <w:tcPr>
            <w:tcW w:w="3589" w:type="dxa"/>
          </w:tcPr>
          <w:p w14:paraId="6AC85E30" w14:textId="77777777" w:rsidR="00263649" w:rsidRPr="0011209C" w:rsidRDefault="00263649" w:rsidP="00263649">
            <w:pPr>
              <w:spacing w:after="120"/>
              <w:ind w:firstLine="720"/>
              <w:rPr>
                <w:sz w:val="26"/>
                <w:szCs w:val="26"/>
              </w:rPr>
            </w:pPr>
          </w:p>
        </w:tc>
      </w:tr>
      <w:tr w:rsidR="00263649" w:rsidRPr="0011209C" w14:paraId="1D739710" w14:textId="77777777" w:rsidTr="0011209C">
        <w:tc>
          <w:tcPr>
            <w:tcW w:w="2518" w:type="dxa"/>
          </w:tcPr>
          <w:p w14:paraId="609A0EFC" w14:textId="77777777" w:rsidR="00263649" w:rsidRPr="0011209C" w:rsidRDefault="00263649" w:rsidP="00263649">
            <w:pPr>
              <w:spacing w:before="0"/>
              <w:jc w:val="center"/>
              <w:rPr>
                <w:color w:val="0D0D0D" w:themeColor="text1" w:themeTint="F2"/>
                <w:sz w:val="26"/>
                <w:szCs w:val="26"/>
              </w:rPr>
            </w:pPr>
          </w:p>
        </w:tc>
        <w:tc>
          <w:tcPr>
            <w:tcW w:w="1701" w:type="dxa"/>
          </w:tcPr>
          <w:p w14:paraId="113DD1E3" w14:textId="6693B6DC" w:rsidR="00263649" w:rsidRPr="0011209C" w:rsidRDefault="00263649" w:rsidP="00263649">
            <w:pPr>
              <w:spacing w:before="0"/>
              <w:jc w:val="center"/>
              <w:rPr>
                <w:color w:val="0D0D0D" w:themeColor="text1" w:themeTint="F2"/>
                <w:sz w:val="26"/>
                <w:szCs w:val="26"/>
              </w:rPr>
            </w:pPr>
            <w:r w:rsidRPr="0011209C">
              <w:rPr>
                <w:rFonts w:eastAsia="SimSun-ExtB"/>
                <w:sz w:val="26"/>
                <w:szCs w:val="26"/>
              </w:rPr>
              <w:t>Huế</w:t>
            </w:r>
          </w:p>
        </w:tc>
        <w:tc>
          <w:tcPr>
            <w:tcW w:w="6547" w:type="dxa"/>
          </w:tcPr>
          <w:p w14:paraId="0BA99A01" w14:textId="77777777" w:rsidR="00263649" w:rsidRPr="0011209C" w:rsidRDefault="00263649" w:rsidP="00263649">
            <w:pPr>
              <w:spacing w:after="120"/>
              <w:ind w:firstLine="720"/>
              <w:rPr>
                <w:sz w:val="26"/>
                <w:szCs w:val="26"/>
              </w:rPr>
            </w:pPr>
          </w:p>
        </w:tc>
        <w:tc>
          <w:tcPr>
            <w:tcW w:w="3589" w:type="dxa"/>
          </w:tcPr>
          <w:p w14:paraId="0485D61C" w14:textId="77777777" w:rsidR="00263649" w:rsidRPr="0011209C" w:rsidRDefault="00263649" w:rsidP="00263649">
            <w:pPr>
              <w:spacing w:after="120"/>
              <w:ind w:firstLine="720"/>
              <w:rPr>
                <w:sz w:val="26"/>
                <w:szCs w:val="26"/>
              </w:rPr>
            </w:pPr>
          </w:p>
        </w:tc>
      </w:tr>
      <w:tr w:rsidR="00263649" w:rsidRPr="0011209C" w14:paraId="66385D04" w14:textId="77777777" w:rsidTr="0011209C">
        <w:tc>
          <w:tcPr>
            <w:tcW w:w="2518" w:type="dxa"/>
          </w:tcPr>
          <w:p w14:paraId="5996DF4B" w14:textId="77777777" w:rsidR="00263649" w:rsidRPr="0011209C" w:rsidRDefault="00263649" w:rsidP="00263649">
            <w:pPr>
              <w:spacing w:before="0"/>
              <w:jc w:val="center"/>
              <w:rPr>
                <w:color w:val="0D0D0D" w:themeColor="text1" w:themeTint="F2"/>
                <w:sz w:val="26"/>
                <w:szCs w:val="26"/>
              </w:rPr>
            </w:pPr>
          </w:p>
        </w:tc>
        <w:tc>
          <w:tcPr>
            <w:tcW w:w="1701" w:type="dxa"/>
          </w:tcPr>
          <w:p w14:paraId="0C0119B7" w14:textId="4BDAFC20" w:rsidR="00263649" w:rsidRPr="0011209C" w:rsidRDefault="00263649" w:rsidP="00263649">
            <w:pPr>
              <w:spacing w:before="0"/>
              <w:jc w:val="center"/>
              <w:rPr>
                <w:color w:val="0D0D0D" w:themeColor="text1" w:themeTint="F2"/>
                <w:sz w:val="26"/>
                <w:szCs w:val="26"/>
              </w:rPr>
            </w:pPr>
            <w:r w:rsidRPr="0011209C">
              <w:rPr>
                <w:bCs/>
                <w:iCs/>
                <w:sz w:val="26"/>
                <w:szCs w:val="26"/>
              </w:rPr>
              <w:t>TP Hồ Chí Minh</w:t>
            </w:r>
          </w:p>
        </w:tc>
        <w:tc>
          <w:tcPr>
            <w:tcW w:w="6547" w:type="dxa"/>
          </w:tcPr>
          <w:p w14:paraId="21443050" w14:textId="77777777" w:rsidR="00263649" w:rsidRPr="0011209C" w:rsidRDefault="00263649" w:rsidP="00263649">
            <w:pPr>
              <w:spacing w:after="120"/>
              <w:ind w:firstLine="720"/>
              <w:rPr>
                <w:sz w:val="26"/>
                <w:szCs w:val="26"/>
              </w:rPr>
            </w:pPr>
          </w:p>
        </w:tc>
        <w:tc>
          <w:tcPr>
            <w:tcW w:w="3589" w:type="dxa"/>
          </w:tcPr>
          <w:p w14:paraId="4FFE34B1" w14:textId="77777777" w:rsidR="00263649" w:rsidRPr="0011209C" w:rsidRDefault="00263649" w:rsidP="00263649">
            <w:pPr>
              <w:spacing w:after="120"/>
              <w:ind w:firstLine="720"/>
              <w:rPr>
                <w:sz w:val="26"/>
                <w:szCs w:val="26"/>
              </w:rPr>
            </w:pPr>
          </w:p>
        </w:tc>
      </w:tr>
      <w:tr w:rsidR="00263649" w:rsidRPr="0011209C" w14:paraId="611F71A1" w14:textId="77777777" w:rsidTr="0011209C">
        <w:tc>
          <w:tcPr>
            <w:tcW w:w="2518" w:type="dxa"/>
          </w:tcPr>
          <w:p w14:paraId="02924019" w14:textId="77777777" w:rsidR="00263649" w:rsidRPr="0011209C" w:rsidRDefault="00263649" w:rsidP="00263649">
            <w:pPr>
              <w:spacing w:before="0"/>
              <w:jc w:val="center"/>
              <w:rPr>
                <w:color w:val="0D0D0D" w:themeColor="text1" w:themeTint="F2"/>
                <w:sz w:val="26"/>
                <w:szCs w:val="26"/>
              </w:rPr>
            </w:pPr>
          </w:p>
        </w:tc>
        <w:tc>
          <w:tcPr>
            <w:tcW w:w="1701" w:type="dxa"/>
          </w:tcPr>
          <w:p w14:paraId="3FB1BBC6" w14:textId="590915B4" w:rsidR="00263649" w:rsidRPr="0011209C" w:rsidRDefault="00263649" w:rsidP="00263649">
            <w:pPr>
              <w:spacing w:before="0"/>
              <w:jc w:val="center"/>
              <w:rPr>
                <w:bCs/>
                <w:iCs/>
                <w:sz w:val="26"/>
                <w:szCs w:val="26"/>
              </w:rPr>
            </w:pPr>
            <w:r w:rsidRPr="0011209C">
              <w:rPr>
                <w:bCs/>
                <w:iCs/>
                <w:sz w:val="26"/>
                <w:szCs w:val="26"/>
              </w:rPr>
              <w:t>Tuyên Quang</w:t>
            </w:r>
          </w:p>
        </w:tc>
        <w:tc>
          <w:tcPr>
            <w:tcW w:w="6547" w:type="dxa"/>
          </w:tcPr>
          <w:p w14:paraId="207D79B8" w14:textId="77777777" w:rsidR="00263649" w:rsidRPr="0011209C" w:rsidRDefault="00263649" w:rsidP="00263649">
            <w:pPr>
              <w:spacing w:after="120"/>
              <w:ind w:firstLine="720"/>
              <w:rPr>
                <w:sz w:val="26"/>
                <w:szCs w:val="26"/>
              </w:rPr>
            </w:pPr>
          </w:p>
        </w:tc>
        <w:tc>
          <w:tcPr>
            <w:tcW w:w="3589" w:type="dxa"/>
          </w:tcPr>
          <w:p w14:paraId="08B349B6" w14:textId="77777777" w:rsidR="00263649" w:rsidRPr="0011209C" w:rsidRDefault="00263649" w:rsidP="00263649">
            <w:pPr>
              <w:spacing w:after="120"/>
              <w:ind w:firstLine="720"/>
              <w:rPr>
                <w:sz w:val="26"/>
                <w:szCs w:val="26"/>
              </w:rPr>
            </w:pPr>
          </w:p>
        </w:tc>
      </w:tr>
      <w:tr w:rsidR="00263649" w:rsidRPr="0011209C" w14:paraId="4FF486ED" w14:textId="77777777" w:rsidTr="0011209C">
        <w:tc>
          <w:tcPr>
            <w:tcW w:w="2518" w:type="dxa"/>
          </w:tcPr>
          <w:p w14:paraId="1EB090E9" w14:textId="77777777" w:rsidR="00263649" w:rsidRPr="0011209C" w:rsidRDefault="00263649" w:rsidP="00263649">
            <w:pPr>
              <w:spacing w:before="0"/>
              <w:jc w:val="center"/>
              <w:rPr>
                <w:color w:val="0D0D0D" w:themeColor="text1" w:themeTint="F2"/>
                <w:sz w:val="26"/>
                <w:szCs w:val="26"/>
              </w:rPr>
            </w:pPr>
          </w:p>
        </w:tc>
        <w:tc>
          <w:tcPr>
            <w:tcW w:w="1701" w:type="dxa"/>
          </w:tcPr>
          <w:p w14:paraId="76B40A71" w14:textId="4C928217" w:rsidR="00263649" w:rsidRPr="0011209C" w:rsidRDefault="00263649" w:rsidP="00263649">
            <w:pPr>
              <w:spacing w:before="0"/>
              <w:jc w:val="center"/>
              <w:rPr>
                <w:bCs/>
                <w:iCs/>
                <w:sz w:val="26"/>
                <w:szCs w:val="26"/>
              </w:rPr>
            </w:pPr>
            <w:r w:rsidRPr="0011209C">
              <w:rPr>
                <w:iCs/>
                <w:sz w:val="26"/>
                <w:szCs w:val="26"/>
              </w:rPr>
              <w:t>Vĩnh Long</w:t>
            </w:r>
          </w:p>
        </w:tc>
        <w:tc>
          <w:tcPr>
            <w:tcW w:w="6547" w:type="dxa"/>
          </w:tcPr>
          <w:p w14:paraId="74017C0C" w14:textId="3A85D1DF" w:rsidR="00263649" w:rsidRPr="0011209C" w:rsidRDefault="00263649" w:rsidP="00263649">
            <w:pPr>
              <w:spacing w:after="120"/>
              <w:ind w:firstLine="720"/>
              <w:rPr>
                <w:sz w:val="26"/>
                <w:szCs w:val="26"/>
              </w:rPr>
            </w:pPr>
            <w:r w:rsidRPr="0011209C">
              <w:rPr>
                <w:sz w:val="26"/>
                <w:szCs w:val="26"/>
              </w:rPr>
              <w:t>Nhất trí</w:t>
            </w:r>
          </w:p>
        </w:tc>
        <w:tc>
          <w:tcPr>
            <w:tcW w:w="3589" w:type="dxa"/>
          </w:tcPr>
          <w:p w14:paraId="7800C0E2" w14:textId="77777777" w:rsidR="00263649" w:rsidRPr="0011209C" w:rsidRDefault="00263649" w:rsidP="00263649">
            <w:pPr>
              <w:spacing w:after="120"/>
              <w:ind w:firstLine="720"/>
              <w:rPr>
                <w:sz w:val="26"/>
                <w:szCs w:val="26"/>
              </w:rPr>
            </w:pPr>
          </w:p>
        </w:tc>
      </w:tr>
      <w:tr w:rsidR="00263649" w:rsidRPr="0011209C" w14:paraId="3DE461E2" w14:textId="77777777" w:rsidTr="0011209C">
        <w:tc>
          <w:tcPr>
            <w:tcW w:w="2518" w:type="dxa"/>
          </w:tcPr>
          <w:p w14:paraId="14A6CB6E" w14:textId="77777777" w:rsidR="00263649" w:rsidRPr="0011209C" w:rsidRDefault="00263649" w:rsidP="00263649">
            <w:pPr>
              <w:spacing w:before="0"/>
              <w:jc w:val="center"/>
              <w:rPr>
                <w:color w:val="0D0D0D" w:themeColor="text1" w:themeTint="F2"/>
                <w:sz w:val="26"/>
                <w:szCs w:val="26"/>
              </w:rPr>
            </w:pPr>
          </w:p>
        </w:tc>
        <w:tc>
          <w:tcPr>
            <w:tcW w:w="1701" w:type="dxa"/>
          </w:tcPr>
          <w:p w14:paraId="5DD6FAE0" w14:textId="77777777" w:rsidR="00263649" w:rsidRPr="0011209C" w:rsidRDefault="00263649" w:rsidP="00263649">
            <w:pPr>
              <w:spacing w:before="0"/>
              <w:jc w:val="center"/>
              <w:rPr>
                <w:bCs/>
                <w:iCs/>
                <w:sz w:val="26"/>
                <w:szCs w:val="26"/>
              </w:rPr>
            </w:pPr>
          </w:p>
        </w:tc>
        <w:tc>
          <w:tcPr>
            <w:tcW w:w="6547" w:type="dxa"/>
          </w:tcPr>
          <w:p w14:paraId="1B6351E6" w14:textId="77777777" w:rsidR="00263649" w:rsidRPr="0011209C" w:rsidRDefault="00263649" w:rsidP="00263649">
            <w:pPr>
              <w:spacing w:after="120"/>
              <w:ind w:firstLine="720"/>
              <w:rPr>
                <w:sz w:val="26"/>
                <w:szCs w:val="26"/>
              </w:rPr>
            </w:pPr>
          </w:p>
        </w:tc>
        <w:tc>
          <w:tcPr>
            <w:tcW w:w="3589" w:type="dxa"/>
          </w:tcPr>
          <w:p w14:paraId="4C4994F5" w14:textId="77777777" w:rsidR="00263649" w:rsidRPr="0011209C" w:rsidRDefault="00263649" w:rsidP="00263649">
            <w:pPr>
              <w:spacing w:after="120"/>
              <w:ind w:firstLine="720"/>
              <w:rPr>
                <w:sz w:val="26"/>
                <w:szCs w:val="26"/>
              </w:rPr>
            </w:pPr>
          </w:p>
        </w:tc>
      </w:tr>
    </w:tbl>
    <w:p w14:paraId="6A9D5951" w14:textId="1A39967B" w:rsidR="00A753FC" w:rsidRPr="0011209C" w:rsidRDefault="00A753FC" w:rsidP="00263649">
      <w:pPr>
        <w:spacing w:before="0"/>
        <w:rPr>
          <w:color w:val="0D0D0D" w:themeColor="text1" w:themeTint="F2"/>
          <w:sz w:val="26"/>
          <w:szCs w:val="26"/>
        </w:rPr>
      </w:pPr>
    </w:p>
    <w:tbl>
      <w:tblPr>
        <w:tblStyle w:val="TableGrid"/>
        <w:tblW w:w="1453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9"/>
      </w:tblGrid>
      <w:tr w:rsidR="00FA3298" w:rsidRPr="0011209C" w14:paraId="60ACDB54" w14:textId="77777777" w:rsidTr="00A753FC">
        <w:tc>
          <w:tcPr>
            <w:tcW w:w="14539" w:type="dxa"/>
          </w:tcPr>
          <w:p w14:paraId="5865B8A7" w14:textId="27F42BFB" w:rsidR="00FA3298" w:rsidRPr="0011209C" w:rsidRDefault="00FA3298" w:rsidP="00FA3298">
            <w:pPr>
              <w:spacing w:before="0"/>
              <w:jc w:val="center"/>
              <w:rPr>
                <w:b/>
                <w:bCs/>
                <w:iCs/>
                <w:color w:val="auto"/>
                <w:sz w:val="26"/>
                <w:szCs w:val="26"/>
              </w:rPr>
            </w:pPr>
          </w:p>
        </w:tc>
      </w:tr>
      <w:tr w:rsidR="00FA3298" w:rsidRPr="0011209C" w14:paraId="3B9CAC90" w14:textId="77777777" w:rsidTr="00A753FC">
        <w:tc>
          <w:tcPr>
            <w:tcW w:w="14539" w:type="dxa"/>
          </w:tcPr>
          <w:p w14:paraId="0C993860" w14:textId="5D48107A" w:rsidR="00FA3298" w:rsidRPr="0011209C" w:rsidRDefault="00FA3298" w:rsidP="00FA3298">
            <w:pPr>
              <w:spacing w:before="0"/>
              <w:jc w:val="center"/>
              <w:rPr>
                <w:b/>
                <w:bCs/>
                <w:iCs/>
                <w:color w:val="auto"/>
                <w:sz w:val="26"/>
                <w:szCs w:val="26"/>
              </w:rPr>
            </w:pPr>
          </w:p>
        </w:tc>
      </w:tr>
      <w:tr w:rsidR="00A753FC" w:rsidRPr="0011209C" w14:paraId="1E4F5525" w14:textId="77777777" w:rsidTr="00A753FC">
        <w:tc>
          <w:tcPr>
            <w:tcW w:w="14539" w:type="dxa"/>
          </w:tcPr>
          <w:p w14:paraId="22DD493C" w14:textId="77777777" w:rsidR="00A753FC" w:rsidRPr="0011209C" w:rsidRDefault="00A753FC" w:rsidP="00FA3298">
            <w:pPr>
              <w:spacing w:before="0"/>
              <w:jc w:val="center"/>
              <w:rPr>
                <w:b/>
                <w:bCs/>
                <w:iCs/>
                <w:color w:val="auto"/>
                <w:sz w:val="26"/>
                <w:szCs w:val="26"/>
              </w:rPr>
            </w:pPr>
          </w:p>
        </w:tc>
      </w:tr>
      <w:tr w:rsidR="00A753FC" w:rsidRPr="0011209C" w14:paraId="22A30E82" w14:textId="77777777" w:rsidTr="00A753FC">
        <w:tc>
          <w:tcPr>
            <w:tcW w:w="14539" w:type="dxa"/>
          </w:tcPr>
          <w:p w14:paraId="72A442C9" w14:textId="77777777" w:rsidR="00A753FC" w:rsidRPr="0011209C" w:rsidRDefault="00A753FC" w:rsidP="00FA3298">
            <w:pPr>
              <w:spacing w:before="0"/>
              <w:jc w:val="center"/>
              <w:rPr>
                <w:b/>
                <w:bCs/>
                <w:iCs/>
                <w:color w:val="auto"/>
                <w:sz w:val="26"/>
                <w:szCs w:val="26"/>
              </w:rPr>
            </w:pPr>
          </w:p>
        </w:tc>
      </w:tr>
      <w:tr w:rsidR="00A753FC" w:rsidRPr="0011209C" w14:paraId="0D6B74B9" w14:textId="77777777" w:rsidTr="00A753FC">
        <w:tc>
          <w:tcPr>
            <w:tcW w:w="14539" w:type="dxa"/>
          </w:tcPr>
          <w:p w14:paraId="46B44943" w14:textId="77777777" w:rsidR="00A753FC" w:rsidRPr="0011209C" w:rsidRDefault="00A753FC" w:rsidP="00FA3298">
            <w:pPr>
              <w:spacing w:before="0"/>
              <w:jc w:val="center"/>
              <w:rPr>
                <w:b/>
                <w:bCs/>
                <w:iCs/>
                <w:color w:val="auto"/>
                <w:sz w:val="26"/>
                <w:szCs w:val="26"/>
              </w:rPr>
            </w:pPr>
          </w:p>
        </w:tc>
      </w:tr>
    </w:tbl>
    <w:p w14:paraId="0494DE18" w14:textId="77777777" w:rsidR="003D12B7" w:rsidRPr="0011209C" w:rsidRDefault="003D12B7" w:rsidP="003D12B7">
      <w:pPr>
        <w:spacing w:before="0"/>
        <w:rPr>
          <w:i/>
          <w:color w:val="auto"/>
          <w:sz w:val="26"/>
          <w:szCs w:val="26"/>
        </w:rPr>
      </w:pPr>
      <w:r w:rsidRPr="0011209C">
        <w:rPr>
          <w:i/>
          <w:color w:val="auto"/>
          <w:sz w:val="26"/>
          <w:szCs w:val="26"/>
        </w:rPr>
        <w:t xml:space="preserve">   </w:t>
      </w:r>
    </w:p>
    <w:p w14:paraId="45BD8054" w14:textId="7418841A" w:rsidR="000F49DE" w:rsidRPr="0011209C" w:rsidRDefault="000F49DE" w:rsidP="00912E88">
      <w:pPr>
        <w:spacing w:before="0"/>
        <w:jc w:val="left"/>
        <w:rPr>
          <w:color w:val="0D0D0D" w:themeColor="text1" w:themeTint="F2"/>
          <w:sz w:val="26"/>
          <w:szCs w:val="26"/>
        </w:rPr>
      </w:pPr>
    </w:p>
    <w:tbl>
      <w:tblPr>
        <w:tblStyle w:val="TableGrid"/>
        <w:tblW w:w="0" w:type="auto"/>
        <w:tblInd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9B09AD" w:rsidRPr="0011209C" w14:paraId="2C8409EE" w14:textId="77777777" w:rsidTr="00745FBE">
        <w:tc>
          <w:tcPr>
            <w:tcW w:w="4395" w:type="dxa"/>
          </w:tcPr>
          <w:p w14:paraId="565596B9" w14:textId="59DDF579" w:rsidR="009B09AD" w:rsidRPr="0011209C" w:rsidRDefault="009B09AD" w:rsidP="00912E88">
            <w:pPr>
              <w:jc w:val="left"/>
              <w:rPr>
                <w:b/>
                <w:sz w:val="26"/>
                <w:szCs w:val="26"/>
              </w:rPr>
            </w:pPr>
          </w:p>
        </w:tc>
      </w:tr>
      <w:tr w:rsidR="009B09AD" w:rsidRPr="0011209C" w14:paraId="45A52D92" w14:textId="77777777" w:rsidTr="00745FBE">
        <w:tc>
          <w:tcPr>
            <w:tcW w:w="4395" w:type="dxa"/>
          </w:tcPr>
          <w:p w14:paraId="51EE7FAF" w14:textId="331F1766" w:rsidR="00B51441" w:rsidRPr="0011209C" w:rsidRDefault="00B51441" w:rsidP="00912E88">
            <w:pPr>
              <w:jc w:val="left"/>
              <w:rPr>
                <w:b/>
                <w:sz w:val="26"/>
                <w:szCs w:val="26"/>
              </w:rPr>
            </w:pPr>
          </w:p>
        </w:tc>
      </w:tr>
    </w:tbl>
    <w:p w14:paraId="14B11650" w14:textId="4C1C0B97" w:rsidR="00006470" w:rsidRPr="0011209C" w:rsidRDefault="00006470" w:rsidP="00912E88">
      <w:pPr>
        <w:jc w:val="left"/>
        <w:rPr>
          <w:sz w:val="26"/>
          <w:szCs w:val="26"/>
        </w:rPr>
      </w:pPr>
    </w:p>
    <w:sectPr w:rsidR="00006470" w:rsidRPr="0011209C" w:rsidSect="003D12B7">
      <w:headerReference w:type="default" r:id="rId8"/>
      <w:footnotePr>
        <w:numFmt w:val="chicago"/>
      </w:footnotePr>
      <w:type w:val="continuous"/>
      <w:pgSz w:w="15840" w:h="12240" w:orient="landscape"/>
      <w:pgMar w:top="1134" w:right="1134" w:bottom="1134"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97B2" w14:textId="77777777" w:rsidR="000A3044" w:rsidRDefault="000A3044" w:rsidP="00802EF4">
      <w:r>
        <w:separator/>
      </w:r>
    </w:p>
  </w:endnote>
  <w:endnote w:type="continuationSeparator" w:id="0">
    <w:p w14:paraId="1C5F55FA" w14:textId="77777777" w:rsidR="000A3044" w:rsidRDefault="000A3044" w:rsidP="0080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D3CC" w14:textId="77777777" w:rsidR="000A3044" w:rsidRDefault="000A3044" w:rsidP="00802EF4">
      <w:r>
        <w:separator/>
      </w:r>
    </w:p>
  </w:footnote>
  <w:footnote w:type="continuationSeparator" w:id="0">
    <w:p w14:paraId="11FAD9B9" w14:textId="77777777" w:rsidR="000A3044" w:rsidRDefault="000A3044" w:rsidP="0080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469844"/>
      <w:docPartObj>
        <w:docPartGallery w:val="Page Numbers (Top of Page)"/>
        <w:docPartUnique/>
      </w:docPartObj>
    </w:sdtPr>
    <w:sdtEndPr>
      <w:rPr>
        <w:noProof/>
      </w:rPr>
    </w:sdtEndPr>
    <w:sdtContent>
      <w:p w14:paraId="4F9A1067" w14:textId="3B58827B" w:rsidR="007C213E" w:rsidRDefault="007C213E">
        <w:pPr>
          <w:pStyle w:val="Header"/>
          <w:jc w:val="center"/>
        </w:pPr>
        <w:r>
          <w:fldChar w:fldCharType="begin"/>
        </w:r>
        <w:r>
          <w:instrText xml:space="preserve"> PAGE   \* MERGEFORMAT </w:instrText>
        </w:r>
        <w:r>
          <w:fldChar w:fldCharType="separate"/>
        </w:r>
        <w:r w:rsidR="000476D5">
          <w:rPr>
            <w:noProof/>
          </w:rPr>
          <w:t>22</w:t>
        </w:r>
        <w:r>
          <w:rPr>
            <w:noProof/>
          </w:rPr>
          <w:fldChar w:fldCharType="end"/>
        </w:r>
      </w:p>
    </w:sdtContent>
  </w:sdt>
  <w:p w14:paraId="02F583E3" w14:textId="77777777" w:rsidR="007C213E" w:rsidRDefault="007C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B35"/>
    <w:multiLevelType w:val="hybridMultilevel"/>
    <w:tmpl w:val="A078A96C"/>
    <w:lvl w:ilvl="0" w:tplc="42FAE604">
      <w:start w:val="1"/>
      <w:numFmt w:val="decimal"/>
      <w:lvlText w:val="(%1)"/>
      <w:lvlJc w:val="left"/>
      <w:pPr>
        <w:ind w:left="1247" w:hanging="287"/>
      </w:pPr>
      <w:rPr>
        <w:rFonts w:ascii="Times New Roman" w:eastAsia="Times New Roman" w:hAnsi="Times New Roman" w:cs="Times New Roman" w:hint="default"/>
        <w:w w:val="99"/>
        <w:sz w:val="21"/>
        <w:szCs w:val="21"/>
        <w:lang w:val="en-US" w:eastAsia="en-US" w:bidi="en-US"/>
      </w:rPr>
    </w:lvl>
    <w:lvl w:ilvl="1" w:tplc="DA1E5DB8">
      <w:numFmt w:val="bullet"/>
      <w:lvlText w:val="•"/>
      <w:lvlJc w:val="left"/>
      <w:pPr>
        <w:ind w:left="2061" w:hanging="287"/>
      </w:pPr>
      <w:rPr>
        <w:rFonts w:hint="default"/>
        <w:lang w:val="en-US" w:eastAsia="en-US" w:bidi="en-US"/>
      </w:rPr>
    </w:lvl>
    <w:lvl w:ilvl="2" w:tplc="C5947956">
      <w:numFmt w:val="bullet"/>
      <w:lvlText w:val="•"/>
      <w:lvlJc w:val="left"/>
      <w:pPr>
        <w:ind w:left="2877" w:hanging="287"/>
      </w:pPr>
      <w:rPr>
        <w:rFonts w:hint="default"/>
        <w:lang w:val="en-US" w:eastAsia="en-US" w:bidi="en-US"/>
      </w:rPr>
    </w:lvl>
    <w:lvl w:ilvl="3" w:tplc="36FEFEFA">
      <w:numFmt w:val="bullet"/>
      <w:lvlText w:val="•"/>
      <w:lvlJc w:val="left"/>
      <w:pPr>
        <w:ind w:left="3693" w:hanging="287"/>
      </w:pPr>
      <w:rPr>
        <w:rFonts w:hint="default"/>
        <w:lang w:val="en-US" w:eastAsia="en-US" w:bidi="en-US"/>
      </w:rPr>
    </w:lvl>
    <w:lvl w:ilvl="4" w:tplc="5F269444">
      <w:numFmt w:val="bullet"/>
      <w:lvlText w:val="•"/>
      <w:lvlJc w:val="left"/>
      <w:pPr>
        <w:ind w:left="4509" w:hanging="287"/>
      </w:pPr>
      <w:rPr>
        <w:rFonts w:hint="default"/>
        <w:lang w:val="en-US" w:eastAsia="en-US" w:bidi="en-US"/>
      </w:rPr>
    </w:lvl>
    <w:lvl w:ilvl="5" w:tplc="75301076">
      <w:numFmt w:val="bullet"/>
      <w:lvlText w:val="•"/>
      <w:lvlJc w:val="left"/>
      <w:pPr>
        <w:ind w:left="5325" w:hanging="287"/>
      </w:pPr>
      <w:rPr>
        <w:rFonts w:hint="default"/>
        <w:lang w:val="en-US" w:eastAsia="en-US" w:bidi="en-US"/>
      </w:rPr>
    </w:lvl>
    <w:lvl w:ilvl="6" w:tplc="BF9429AE">
      <w:numFmt w:val="bullet"/>
      <w:lvlText w:val="•"/>
      <w:lvlJc w:val="left"/>
      <w:pPr>
        <w:ind w:left="6141" w:hanging="287"/>
      </w:pPr>
      <w:rPr>
        <w:rFonts w:hint="default"/>
        <w:lang w:val="en-US" w:eastAsia="en-US" w:bidi="en-US"/>
      </w:rPr>
    </w:lvl>
    <w:lvl w:ilvl="7" w:tplc="708AF2EA">
      <w:numFmt w:val="bullet"/>
      <w:lvlText w:val="•"/>
      <w:lvlJc w:val="left"/>
      <w:pPr>
        <w:ind w:left="6957" w:hanging="287"/>
      </w:pPr>
      <w:rPr>
        <w:rFonts w:hint="default"/>
        <w:lang w:val="en-US" w:eastAsia="en-US" w:bidi="en-US"/>
      </w:rPr>
    </w:lvl>
    <w:lvl w:ilvl="8" w:tplc="9856ADAA">
      <w:numFmt w:val="bullet"/>
      <w:lvlText w:val="•"/>
      <w:lvlJc w:val="left"/>
      <w:pPr>
        <w:ind w:left="7773" w:hanging="287"/>
      </w:pPr>
      <w:rPr>
        <w:rFonts w:hint="default"/>
        <w:lang w:val="en-US" w:eastAsia="en-US" w:bidi="en-US"/>
      </w:rPr>
    </w:lvl>
  </w:abstractNum>
  <w:abstractNum w:abstractNumId="1" w15:restartNumberingAfterBreak="0">
    <w:nsid w:val="02BD320B"/>
    <w:multiLevelType w:val="hybridMultilevel"/>
    <w:tmpl w:val="3656CF8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33152F"/>
    <w:multiLevelType w:val="hybridMultilevel"/>
    <w:tmpl w:val="B150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56C2B"/>
    <w:multiLevelType w:val="hybridMultilevel"/>
    <w:tmpl w:val="43324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065A2"/>
    <w:multiLevelType w:val="hybridMultilevel"/>
    <w:tmpl w:val="D076FD08"/>
    <w:lvl w:ilvl="0" w:tplc="D4D0B14A">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C09729F"/>
    <w:multiLevelType w:val="hybridMultilevel"/>
    <w:tmpl w:val="257C64C6"/>
    <w:lvl w:ilvl="0" w:tplc="78B09BC4">
      <w:start w:val="1"/>
      <w:numFmt w:val="decimal"/>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C5E2644"/>
    <w:multiLevelType w:val="hybridMultilevel"/>
    <w:tmpl w:val="F7DEB5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960E37"/>
    <w:multiLevelType w:val="hybridMultilevel"/>
    <w:tmpl w:val="286408E4"/>
    <w:lvl w:ilvl="0" w:tplc="640A3662">
      <w:start w:val="1"/>
      <w:numFmt w:val="decimal"/>
      <w:lvlText w:val="%1."/>
      <w:lvlJc w:val="left"/>
      <w:pPr>
        <w:ind w:left="220" w:hanging="257"/>
      </w:pPr>
      <w:rPr>
        <w:rFonts w:ascii="Times New Roman" w:eastAsia="Times New Roman" w:hAnsi="Times New Roman" w:cs="Times New Roman" w:hint="default"/>
        <w:spacing w:val="-14"/>
        <w:w w:val="99"/>
        <w:sz w:val="21"/>
        <w:szCs w:val="21"/>
        <w:lang w:val="en-US" w:eastAsia="en-US" w:bidi="en-US"/>
      </w:rPr>
    </w:lvl>
    <w:lvl w:ilvl="1" w:tplc="BF829710">
      <w:numFmt w:val="bullet"/>
      <w:lvlText w:val="•"/>
      <w:lvlJc w:val="left"/>
      <w:pPr>
        <w:ind w:left="1096" w:hanging="257"/>
      </w:pPr>
      <w:rPr>
        <w:rFonts w:hint="default"/>
        <w:lang w:val="en-US" w:eastAsia="en-US" w:bidi="en-US"/>
      </w:rPr>
    </w:lvl>
    <w:lvl w:ilvl="2" w:tplc="DAD8515C">
      <w:numFmt w:val="bullet"/>
      <w:lvlText w:val="•"/>
      <w:lvlJc w:val="left"/>
      <w:pPr>
        <w:ind w:left="1972" w:hanging="257"/>
      </w:pPr>
      <w:rPr>
        <w:rFonts w:hint="default"/>
        <w:lang w:val="en-US" w:eastAsia="en-US" w:bidi="en-US"/>
      </w:rPr>
    </w:lvl>
    <w:lvl w:ilvl="3" w:tplc="C57A738E">
      <w:numFmt w:val="bullet"/>
      <w:lvlText w:val="•"/>
      <w:lvlJc w:val="left"/>
      <w:pPr>
        <w:ind w:left="2848" w:hanging="257"/>
      </w:pPr>
      <w:rPr>
        <w:rFonts w:hint="default"/>
        <w:lang w:val="en-US" w:eastAsia="en-US" w:bidi="en-US"/>
      </w:rPr>
    </w:lvl>
    <w:lvl w:ilvl="4" w:tplc="78ACB9E6">
      <w:numFmt w:val="bullet"/>
      <w:lvlText w:val="•"/>
      <w:lvlJc w:val="left"/>
      <w:pPr>
        <w:ind w:left="3724" w:hanging="257"/>
      </w:pPr>
      <w:rPr>
        <w:rFonts w:hint="default"/>
        <w:lang w:val="en-US" w:eastAsia="en-US" w:bidi="en-US"/>
      </w:rPr>
    </w:lvl>
    <w:lvl w:ilvl="5" w:tplc="42984232">
      <w:numFmt w:val="bullet"/>
      <w:lvlText w:val="•"/>
      <w:lvlJc w:val="left"/>
      <w:pPr>
        <w:ind w:left="4600" w:hanging="257"/>
      </w:pPr>
      <w:rPr>
        <w:rFonts w:hint="default"/>
        <w:lang w:val="en-US" w:eastAsia="en-US" w:bidi="en-US"/>
      </w:rPr>
    </w:lvl>
    <w:lvl w:ilvl="6" w:tplc="E46C8C38">
      <w:numFmt w:val="bullet"/>
      <w:lvlText w:val="•"/>
      <w:lvlJc w:val="left"/>
      <w:pPr>
        <w:ind w:left="5476" w:hanging="257"/>
      </w:pPr>
      <w:rPr>
        <w:rFonts w:hint="default"/>
        <w:lang w:val="en-US" w:eastAsia="en-US" w:bidi="en-US"/>
      </w:rPr>
    </w:lvl>
    <w:lvl w:ilvl="7" w:tplc="BB648930">
      <w:numFmt w:val="bullet"/>
      <w:lvlText w:val="•"/>
      <w:lvlJc w:val="left"/>
      <w:pPr>
        <w:ind w:left="6352" w:hanging="257"/>
      </w:pPr>
      <w:rPr>
        <w:rFonts w:hint="default"/>
        <w:lang w:val="en-US" w:eastAsia="en-US" w:bidi="en-US"/>
      </w:rPr>
    </w:lvl>
    <w:lvl w:ilvl="8" w:tplc="6F48B66A">
      <w:numFmt w:val="bullet"/>
      <w:lvlText w:val="•"/>
      <w:lvlJc w:val="left"/>
      <w:pPr>
        <w:ind w:left="7228" w:hanging="257"/>
      </w:pPr>
      <w:rPr>
        <w:rFonts w:hint="default"/>
        <w:lang w:val="en-US" w:eastAsia="en-US" w:bidi="en-US"/>
      </w:rPr>
    </w:lvl>
  </w:abstractNum>
  <w:abstractNum w:abstractNumId="8" w15:restartNumberingAfterBreak="0">
    <w:nsid w:val="1C896C0B"/>
    <w:multiLevelType w:val="hybridMultilevel"/>
    <w:tmpl w:val="1714B5B8"/>
    <w:lvl w:ilvl="0" w:tplc="1138F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D690C"/>
    <w:multiLevelType w:val="hybridMultilevel"/>
    <w:tmpl w:val="98E4D2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BED4C60"/>
    <w:multiLevelType w:val="hybridMultilevel"/>
    <w:tmpl w:val="76D07D16"/>
    <w:lvl w:ilvl="0" w:tplc="125CBF8E">
      <w:start w:val="1"/>
      <w:numFmt w:val="bullet"/>
      <w:lvlText w:val="-"/>
      <w:lvlJc w:val="left"/>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7348B"/>
    <w:multiLevelType w:val="hybridMultilevel"/>
    <w:tmpl w:val="88A6DE68"/>
    <w:lvl w:ilvl="0" w:tplc="C0749F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ED31C70"/>
    <w:multiLevelType w:val="hybridMultilevel"/>
    <w:tmpl w:val="71B81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26932"/>
    <w:multiLevelType w:val="hybridMultilevel"/>
    <w:tmpl w:val="489C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954A5"/>
    <w:multiLevelType w:val="hybridMultilevel"/>
    <w:tmpl w:val="277C3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E66F9"/>
    <w:multiLevelType w:val="hybridMultilevel"/>
    <w:tmpl w:val="58DC5AA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CA40D29"/>
    <w:multiLevelType w:val="hybridMultilevel"/>
    <w:tmpl w:val="2B58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31295"/>
    <w:multiLevelType w:val="hybridMultilevel"/>
    <w:tmpl w:val="E07C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B09E9"/>
    <w:multiLevelType w:val="hybridMultilevel"/>
    <w:tmpl w:val="511E6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768AC"/>
    <w:multiLevelType w:val="hybridMultilevel"/>
    <w:tmpl w:val="FC667CB4"/>
    <w:lvl w:ilvl="0" w:tplc="0409000F">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449B40D7"/>
    <w:multiLevelType w:val="hybridMultilevel"/>
    <w:tmpl w:val="6682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32F03"/>
    <w:multiLevelType w:val="hybridMultilevel"/>
    <w:tmpl w:val="143A3666"/>
    <w:lvl w:ilvl="0" w:tplc="3F02AD76">
      <w:start w:val="2"/>
      <w:numFmt w:val="bullet"/>
      <w:lvlText w:val="-"/>
      <w:lvlJc w:val="left"/>
      <w:pPr>
        <w:ind w:left="720" w:hanging="360"/>
      </w:pPr>
      <w:rPr>
        <w:rFonts w:ascii="Times New Roman" w:eastAsia="SimSun-ExtB"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D493C84"/>
    <w:multiLevelType w:val="hybridMultilevel"/>
    <w:tmpl w:val="2B58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378AC"/>
    <w:multiLevelType w:val="hybridMultilevel"/>
    <w:tmpl w:val="ABC41AC6"/>
    <w:lvl w:ilvl="0" w:tplc="848A411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954F6"/>
    <w:multiLevelType w:val="hybridMultilevel"/>
    <w:tmpl w:val="62E0B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1526CE"/>
    <w:multiLevelType w:val="hybridMultilevel"/>
    <w:tmpl w:val="F264B0E0"/>
    <w:lvl w:ilvl="0" w:tplc="F3AA4356">
      <w:start w:val="1"/>
      <w:numFmt w:val="decimal"/>
      <w:lvlText w:val="%1)"/>
      <w:lvlJc w:val="left"/>
      <w:pPr>
        <w:ind w:left="220" w:hanging="248"/>
      </w:pPr>
      <w:rPr>
        <w:rFonts w:ascii="Times New Roman" w:eastAsia="Times New Roman" w:hAnsi="Times New Roman" w:cs="Times New Roman" w:hint="default"/>
        <w:w w:val="99"/>
        <w:sz w:val="21"/>
        <w:szCs w:val="21"/>
        <w:lang w:val="en-US" w:eastAsia="en-US" w:bidi="en-US"/>
      </w:rPr>
    </w:lvl>
    <w:lvl w:ilvl="1" w:tplc="893C6516">
      <w:numFmt w:val="bullet"/>
      <w:lvlText w:val="•"/>
      <w:lvlJc w:val="left"/>
      <w:pPr>
        <w:ind w:left="1096" w:hanging="248"/>
      </w:pPr>
      <w:rPr>
        <w:rFonts w:hint="default"/>
        <w:lang w:val="en-US" w:eastAsia="en-US" w:bidi="en-US"/>
      </w:rPr>
    </w:lvl>
    <w:lvl w:ilvl="2" w:tplc="8BEE91E8">
      <w:numFmt w:val="bullet"/>
      <w:lvlText w:val="•"/>
      <w:lvlJc w:val="left"/>
      <w:pPr>
        <w:ind w:left="1972" w:hanging="248"/>
      </w:pPr>
      <w:rPr>
        <w:rFonts w:hint="default"/>
        <w:lang w:val="en-US" w:eastAsia="en-US" w:bidi="en-US"/>
      </w:rPr>
    </w:lvl>
    <w:lvl w:ilvl="3" w:tplc="EF4E0A74">
      <w:numFmt w:val="bullet"/>
      <w:lvlText w:val="•"/>
      <w:lvlJc w:val="left"/>
      <w:pPr>
        <w:ind w:left="2848" w:hanging="248"/>
      </w:pPr>
      <w:rPr>
        <w:rFonts w:hint="default"/>
        <w:lang w:val="en-US" w:eastAsia="en-US" w:bidi="en-US"/>
      </w:rPr>
    </w:lvl>
    <w:lvl w:ilvl="4" w:tplc="75E2D484">
      <w:numFmt w:val="bullet"/>
      <w:lvlText w:val="•"/>
      <w:lvlJc w:val="left"/>
      <w:pPr>
        <w:ind w:left="3724" w:hanging="248"/>
      </w:pPr>
      <w:rPr>
        <w:rFonts w:hint="default"/>
        <w:lang w:val="en-US" w:eastAsia="en-US" w:bidi="en-US"/>
      </w:rPr>
    </w:lvl>
    <w:lvl w:ilvl="5" w:tplc="4A30A1B0">
      <w:numFmt w:val="bullet"/>
      <w:lvlText w:val="•"/>
      <w:lvlJc w:val="left"/>
      <w:pPr>
        <w:ind w:left="4600" w:hanging="248"/>
      </w:pPr>
      <w:rPr>
        <w:rFonts w:hint="default"/>
        <w:lang w:val="en-US" w:eastAsia="en-US" w:bidi="en-US"/>
      </w:rPr>
    </w:lvl>
    <w:lvl w:ilvl="6" w:tplc="74161176">
      <w:numFmt w:val="bullet"/>
      <w:lvlText w:val="•"/>
      <w:lvlJc w:val="left"/>
      <w:pPr>
        <w:ind w:left="5476" w:hanging="248"/>
      </w:pPr>
      <w:rPr>
        <w:rFonts w:hint="default"/>
        <w:lang w:val="en-US" w:eastAsia="en-US" w:bidi="en-US"/>
      </w:rPr>
    </w:lvl>
    <w:lvl w:ilvl="7" w:tplc="2F681644">
      <w:numFmt w:val="bullet"/>
      <w:lvlText w:val="•"/>
      <w:lvlJc w:val="left"/>
      <w:pPr>
        <w:ind w:left="6352" w:hanging="248"/>
      </w:pPr>
      <w:rPr>
        <w:rFonts w:hint="default"/>
        <w:lang w:val="en-US" w:eastAsia="en-US" w:bidi="en-US"/>
      </w:rPr>
    </w:lvl>
    <w:lvl w:ilvl="8" w:tplc="B6A0A008">
      <w:numFmt w:val="bullet"/>
      <w:lvlText w:val="•"/>
      <w:lvlJc w:val="left"/>
      <w:pPr>
        <w:ind w:left="7228" w:hanging="248"/>
      </w:pPr>
      <w:rPr>
        <w:rFonts w:hint="default"/>
        <w:lang w:val="en-US" w:eastAsia="en-US" w:bidi="en-US"/>
      </w:rPr>
    </w:lvl>
  </w:abstractNum>
  <w:abstractNum w:abstractNumId="26" w15:restartNumberingAfterBreak="0">
    <w:nsid w:val="53C025A1"/>
    <w:multiLevelType w:val="multilevel"/>
    <w:tmpl w:val="80780070"/>
    <w:lvl w:ilvl="0">
      <w:start w:val="1"/>
      <w:numFmt w:val="lowerLetter"/>
      <w:lvlText w:val="%1)"/>
      <w:lvlJc w:val="left"/>
      <w:rPr>
        <w:rFonts w:ascii="Times New Roman" w:eastAsia="Times New Roman" w:hAnsi="Times New Roman" w:cs="Times New Roman"/>
        <w:b w:val="0"/>
        <w:bCs w:val="0"/>
        <w:i w:val="0"/>
        <w:iCs w:val="0"/>
        <w:smallCaps w:val="0"/>
        <w:strike w:val="0"/>
        <w:color w:val="171919"/>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F22393"/>
    <w:multiLevelType w:val="hybridMultilevel"/>
    <w:tmpl w:val="3EF81E9A"/>
    <w:lvl w:ilvl="0" w:tplc="D96ED2A2">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4D36999"/>
    <w:multiLevelType w:val="hybridMultilevel"/>
    <w:tmpl w:val="E8AC90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8F1758"/>
    <w:multiLevelType w:val="hybridMultilevel"/>
    <w:tmpl w:val="0B88A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F13EEA"/>
    <w:multiLevelType w:val="hybridMultilevel"/>
    <w:tmpl w:val="B94667A2"/>
    <w:lvl w:ilvl="0" w:tplc="033A31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C65CB"/>
    <w:multiLevelType w:val="hybridMultilevel"/>
    <w:tmpl w:val="D82CA332"/>
    <w:lvl w:ilvl="0" w:tplc="042A000F">
      <w:start w:val="1"/>
      <w:numFmt w:val="decimal"/>
      <w:lvlText w:val="%1."/>
      <w:lvlJc w:val="left"/>
      <w:pPr>
        <w:ind w:left="786"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B7E350D"/>
    <w:multiLevelType w:val="hybridMultilevel"/>
    <w:tmpl w:val="E93A12D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C8C31E1"/>
    <w:multiLevelType w:val="hybridMultilevel"/>
    <w:tmpl w:val="F7DEB5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932BFA"/>
    <w:multiLevelType w:val="hybridMultilevel"/>
    <w:tmpl w:val="884C4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893D73"/>
    <w:multiLevelType w:val="multilevel"/>
    <w:tmpl w:val="621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905E1"/>
    <w:multiLevelType w:val="hybridMultilevel"/>
    <w:tmpl w:val="3F0E74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F9512C"/>
    <w:multiLevelType w:val="multilevel"/>
    <w:tmpl w:val="965E0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747AD2"/>
    <w:multiLevelType w:val="hybridMultilevel"/>
    <w:tmpl w:val="49AA60E8"/>
    <w:lvl w:ilvl="0" w:tplc="0DB67254">
      <w:start w:val="1"/>
      <w:numFmt w:val="decimal"/>
      <w:lvlText w:val="(%1)"/>
      <w:lvlJc w:val="left"/>
      <w:pPr>
        <w:ind w:left="834" w:hanging="299"/>
      </w:pPr>
      <w:rPr>
        <w:rFonts w:ascii="Times New Roman" w:eastAsia="Times New Roman" w:hAnsi="Times New Roman" w:cs="Times New Roman" w:hint="default"/>
        <w:spacing w:val="-6"/>
        <w:w w:val="99"/>
        <w:sz w:val="21"/>
        <w:szCs w:val="21"/>
        <w:lang w:val="en-US" w:eastAsia="en-US" w:bidi="en-US"/>
      </w:rPr>
    </w:lvl>
    <w:lvl w:ilvl="1" w:tplc="62A4BAE8">
      <w:numFmt w:val="bullet"/>
      <w:lvlText w:val="•"/>
      <w:lvlJc w:val="left"/>
      <w:pPr>
        <w:ind w:left="1654" w:hanging="299"/>
      </w:pPr>
      <w:rPr>
        <w:rFonts w:hint="default"/>
        <w:lang w:val="en-US" w:eastAsia="en-US" w:bidi="en-US"/>
      </w:rPr>
    </w:lvl>
    <w:lvl w:ilvl="2" w:tplc="02AE13BA">
      <w:numFmt w:val="bullet"/>
      <w:lvlText w:val="•"/>
      <w:lvlJc w:val="left"/>
      <w:pPr>
        <w:ind w:left="2468" w:hanging="299"/>
      </w:pPr>
      <w:rPr>
        <w:rFonts w:hint="default"/>
        <w:lang w:val="en-US" w:eastAsia="en-US" w:bidi="en-US"/>
      </w:rPr>
    </w:lvl>
    <w:lvl w:ilvl="3" w:tplc="3DB0EBD8">
      <w:numFmt w:val="bullet"/>
      <w:lvlText w:val="•"/>
      <w:lvlJc w:val="left"/>
      <w:pPr>
        <w:ind w:left="3282" w:hanging="299"/>
      </w:pPr>
      <w:rPr>
        <w:rFonts w:hint="default"/>
        <w:lang w:val="en-US" w:eastAsia="en-US" w:bidi="en-US"/>
      </w:rPr>
    </w:lvl>
    <w:lvl w:ilvl="4" w:tplc="56AC699A">
      <w:numFmt w:val="bullet"/>
      <w:lvlText w:val="•"/>
      <w:lvlJc w:val="left"/>
      <w:pPr>
        <w:ind w:left="4096" w:hanging="299"/>
      </w:pPr>
      <w:rPr>
        <w:rFonts w:hint="default"/>
        <w:lang w:val="en-US" w:eastAsia="en-US" w:bidi="en-US"/>
      </w:rPr>
    </w:lvl>
    <w:lvl w:ilvl="5" w:tplc="94CE36CE">
      <w:numFmt w:val="bullet"/>
      <w:lvlText w:val="•"/>
      <w:lvlJc w:val="left"/>
      <w:pPr>
        <w:ind w:left="4910" w:hanging="299"/>
      </w:pPr>
      <w:rPr>
        <w:rFonts w:hint="default"/>
        <w:lang w:val="en-US" w:eastAsia="en-US" w:bidi="en-US"/>
      </w:rPr>
    </w:lvl>
    <w:lvl w:ilvl="6" w:tplc="F746E0F8">
      <w:numFmt w:val="bullet"/>
      <w:lvlText w:val="•"/>
      <w:lvlJc w:val="left"/>
      <w:pPr>
        <w:ind w:left="5724" w:hanging="299"/>
      </w:pPr>
      <w:rPr>
        <w:rFonts w:hint="default"/>
        <w:lang w:val="en-US" w:eastAsia="en-US" w:bidi="en-US"/>
      </w:rPr>
    </w:lvl>
    <w:lvl w:ilvl="7" w:tplc="3D6EFB02">
      <w:numFmt w:val="bullet"/>
      <w:lvlText w:val="•"/>
      <w:lvlJc w:val="left"/>
      <w:pPr>
        <w:ind w:left="6538" w:hanging="299"/>
      </w:pPr>
      <w:rPr>
        <w:rFonts w:hint="default"/>
        <w:lang w:val="en-US" w:eastAsia="en-US" w:bidi="en-US"/>
      </w:rPr>
    </w:lvl>
    <w:lvl w:ilvl="8" w:tplc="3370DA5A">
      <w:numFmt w:val="bullet"/>
      <w:lvlText w:val="•"/>
      <w:lvlJc w:val="left"/>
      <w:pPr>
        <w:ind w:left="7352" w:hanging="299"/>
      </w:pPr>
      <w:rPr>
        <w:rFonts w:hint="default"/>
        <w:lang w:val="en-US" w:eastAsia="en-US" w:bidi="en-US"/>
      </w:rPr>
    </w:lvl>
  </w:abstractNum>
  <w:abstractNum w:abstractNumId="39" w15:restartNumberingAfterBreak="0">
    <w:nsid w:val="64C3594E"/>
    <w:multiLevelType w:val="hybridMultilevel"/>
    <w:tmpl w:val="89F612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BFE4E94"/>
    <w:multiLevelType w:val="hybridMultilevel"/>
    <w:tmpl w:val="AC329E5A"/>
    <w:lvl w:ilvl="0" w:tplc="34E0E276">
      <w:start w:val="3"/>
      <w:numFmt w:val="bullet"/>
      <w:lvlText w:val="-"/>
      <w:lvlJc w:val="center"/>
      <w:pPr>
        <w:ind w:left="1440" w:hanging="36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0E754B"/>
    <w:multiLevelType w:val="multilevel"/>
    <w:tmpl w:val="443AB66A"/>
    <w:lvl w:ilvl="0">
      <w:start w:val="1"/>
      <w:numFmt w:val="bullet"/>
      <w:lvlText w:val="-"/>
      <w:lvlJc w:val="left"/>
      <w:rPr>
        <w:rFonts w:ascii="Times New Roman" w:eastAsia="Times New Roman" w:hAnsi="Times New Roman" w:cs="Times New Roman"/>
        <w:b w:val="0"/>
        <w:bCs w:val="0"/>
        <w:i w:val="0"/>
        <w:iCs w:val="0"/>
        <w:smallCaps w:val="0"/>
        <w:strike w:val="0"/>
        <w:color w:val="171919"/>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DC5FAC"/>
    <w:multiLevelType w:val="hybridMultilevel"/>
    <w:tmpl w:val="27403E44"/>
    <w:lvl w:ilvl="0" w:tplc="1FF0A292">
      <w:numFmt w:val="bullet"/>
      <w:lvlText w:val="-"/>
      <w:lvlJc w:val="left"/>
      <w:pPr>
        <w:ind w:left="108" w:hanging="152"/>
      </w:pPr>
      <w:rPr>
        <w:rFonts w:ascii="Times New Roman" w:eastAsia="Times New Roman" w:hAnsi="Times New Roman" w:cs="Times New Roman" w:hint="default"/>
        <w:spacing w:val="-1"/>
        <w:w w:val="100"/>
        <w:sz w:val="26"/>
        <w:szCs w:val="26"/>
        <w:lang w:val="vi" w:eastAsia="en-US" w:bidi="ar-SA"/>
      </w:rPr>
    </w:lvl>
    <w:lvl w:ilvl="1" w:tplc="44F03570">
      <w:numFmt w:val="bullet"/>
      <w:lvlText w:val="•"/>
      <w:lvlJc w:val="left"/>
      <w:pPr>
        <w:ind w:left="523" w:hanging="152"/>
      </w:pPr>
      <w:rPr>
        <w:rFonts w:hint="default"/>
        <w:lang w:val="vi" w:eastAsia="en-US" w:bidi="ar-SA"/>
      </w:rPr>
    </w:lvl>
    <w:lvl w:ilvl="2" w:tplc="75085128">
      <w:numFmt w:val="bullet"/>
      <w:lvlText w:val="•"/>
      <w:lvlJc w:val="left"/>
      <w:pPr>
        <w:ind w:left="947" w:hanging="152"/>
      </w:pPr>
      <w:rPr>
        <w:rFonts w:hint="default"/>
        <w:lang w:val="vi" w:eastAsia="en-US" w:bidi="ar-SA"/>
      </w:rPr>
    </w:lvl>
    <w:lvl w:ilvl="3" w:tplc="BF1E655C">
      <w:numFmt w:val="bullet"/>
      <w:lvlText w:val="•"/>
      <w:lvlJc w:val="left"/>
      <w:pPr>
        <w:ind w:left="1370" w:hanging="152"/>
      </w:pPr>
      <w:rPr>
        <w:rFonts w:hint="default"/>
        <w:lang w:val="vi" w:eastAsia="en-US" w:bidi="ar-SA"/>
      </w:rPr>
    </w:lvl>
    <w:lvl w:ilvl="4" w:tplc="D44AA77C">
      <w:numFmt w:val="bullet"/>
      <w:lvlText w:val="•"/>
      <w:lvlJc w:val="left"/>
      <w:pPr>
        <w:ind w:left="1794" w:hanging="152"/>
      </w:pPr>
      <w:rPr>
        <w:rFonts w:hint="default"/>
        <w:lang w:val="vi" w:eastAsia="en-US" w:bidi="ar-SA"/>
      </w:rPr>
    </w:lvl>
    <w:lvl w:ilvl="5" w:tplc="DAAC7BCA">
      <w:numFmt w:val="bullet"/>
      <w:lvlText w:val="•"/>
      <w:lvlJc w:val="left"/>
      <w:pPr>
        <w:ind w:left="2218" w:hanging="152"/>
      </w:pPr>
      <w:rPr>
        <w:rFonts w:hint="default"/>
        <w:lang w:val="vi" w:eastAsia="en-US" w:bidi="ar-SA"/>
      </w:rPr>
    </w:lvl>
    <w:lvl w:ilvl="6" w:tplc="5068303E">
      <w:numFmt w:val="bullet"/>
      <w:lvlText w:val="•"/>
      <w:lvlJc w:val="left"/>
      <w:pPr>
        <w:ind w:left="2641" w:hanging="152"/>
      </w:pPr>
      <w:rPr>
        <w:rFonts w:hint="default"/>
        <w:lang w:val="vi" w:eastAsia="en-US" w:bidi="ar-SA"/>
      </w:rPr>
    </w:lvl>
    <w:lvl w:ilvl="7" w:tplc="0292D3F4">
      <w:numFmt w:val="bullet"/>
      <w:lvlText w:val="•"/>
      <w:lvlJc w:val="left"/>
      <w:pPr>
        <w:ind w:left="3065" w:hanging="152"/>
      </w:pPr>
      <w:rPr>
        <w:rFonts w:hint="default"/>
        <w:lang w:val="vi" w:eastAsia="en-US" w:bidi="ar-SA"/>
      </w:rPr>
    </w:lvl>
    <w:lvl w:ilvl="8" w:tplc="C8E6A86C">
      <w:numFmt w:val="bullet"/>
      <w:lvlText w:val="•"/>
      <w:lvlJc w:val="left"/>
      <w:pPr>
        <w:ind w:left="3488" w:hanging="152"/>
      </w:pPr>
      <w:rPr>
        <w:rFonts w:hint="default"/>
        <w:lang w:val="vi" w:eastAsia="en-US" w:bidi="ar-SA"/>
      </w:rPr>
    </w:lvl>
  </w:abstractNum>
  <w:abstractNum w:abstractNumId="43" w15:restartNumberingAfterBreak="0">
    <w:nsid w:val="6FEB5F43"/>
    <w:multiLevelType w:val="hybridMultilevel"/>
    <w:tmpl w:val="F7DEB5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480AED"/>
    <w:multiLevelType w:val="hybridMultilevel"/>
    <w:tmpl w:val="E0580984"/>
    <w:lvl w:ilvl="0" w:tplc="52CA74C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5" w15:restartNumberingAfterBreak="0">
    <w:nsid w:val="7297639A"/>
    <w:multiLevelType w:val="hybridMultilevel"/>
    <w:tmpl w:val="B49A2BD8"/>
    <w:lvl w:ilvl="0" w:tplc="F3AA564A">
      <w:start w:val="1"/>
      <w:numFmt w:val="bullet"/>
      <w:lvlText w:val="-"/>
      <w:lvlJc w:val="left"/>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60967"/>
    <w:multiLevelType w:val="hybridMultilevel"/>
    <w:tmpl w:val="54E06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D41481"/>
    <w:multiLevelType w:val="hybridMultilevel"/>
    <w:tmpl w:val="E8AC90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393662"/>
    <w:multiLevelType w:val="hybridMultilevel"/>
    <w:tmpl w:val="511E6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933244">
    <w:abstractNumId w:val="40"/>
  </w:num>
  <w:num w:numId="2" w16cid:durableId="303513518">
    <w:abstractNumId w:val="13"/>
  </w:num>
  <w:num w:numId="3" w16cid:durableId="1695694208">
    <w:abstractNumId w:val="2"/>
  </w:num>
  <w:num w:numId="4" w16cid:durableId="1543328269">
    <w:abstractNumId w:val="0"/>
  </w:num>
  <w:num w:numId="5" w16cid:durableId="2117479828">
    <w:abstractNumId w:val="38"/>
  </w:num>
  <w:num w:numId="6" w16cid:durableId="180751817">
    <w:abstractNumId w:val="7"/>
  </w:num>
  <w:num w:numId="7" w16cid:durableId="519853098">
    <w:abstractNumId w:val="25"/>
  </w:num>
  <w:num w:numId="8" w16cid:durableId="881406111">
    <w:abstractNumId w:val="19"/>
  </w:num>
  <w:num w:numId="9" w16cid:durableId="399865358">
    <w:abstractNumId w:val="44"/>
  </w:num>
  <w:num w:numId="10" w16cid:durableId="822769413">
    <w:abstractNumId w:val="44"/>
    <w:lvlOverride w:ilvl="0">
      <w:startOverride w:val="1"/>
    </w:lvlOverride>
  </w:num>
  <w:num w:numId="11" w16cid:durableId="739594305">
    <w:abstractNumId w:val="14"/>
  </w:num>
  <w:num w:numId="12" w16cid:durableId="1536698178">
    <w:abstractNumId w:val="20"/>
  </w:num>
  <w:num w:numId="13" w16cid:durableId="1971478538">
    <w:abstractNumId w:val="12"/>
  </w:num>
  <w:num w:numId="14" w16cid:durableId="45615703">
    <w:abstractNumId w:val="23"/>
  </w:num>
  <w:num w:numId="15" w16cid:durableId="1548760746">
    <w:abstractNumId w:val="34"/>
  </w:num>
  <w:num w:numId="16" w16cid:durableId="2026245311">
    <w:abstractNumId w:val="3"/>
  </w:num>
  <w:num w:numId="17" w16cid:durableId="712576044">
    <w:abstractNumId w:val="24"/>
  </w:num>
  <w:num w:numId="18" w16cid:durableId="771902320">
    <w:abstractNumId w:val="36"/>
  </w:num>
  <w:num w:numId="19" w16cid:durableId="117841281">
    <w:abstractNumId w:val="6"/>
  </w:num>
  <w:num w:numId="20" w16cid:durableId="830563598">
    <w:abstractNumId w:val="41"/>
  </w:num>
  <w:num w:numId="21" w16cid:durableId="569123287">
    <w:abstractNumId w:val="26"/>
  </w:num>
  <w:num w:numId="22" w16cid:durableId="2140878760">
    <w:abstractNumId w:val="33"/>
  </w:num>
  <w:num w:numId="23" w16cid:durableId="688681479">
    <w:abstractNumId w:val="43"/>
  </w:num>
  <w:num w:numId="24" w16cid:durableId="174537677">
    <w:abstractNumId w:val="29"/>
  </w:num>
  <w:num w:numId="25" w16cid:durableId="437065101">
    <w:abstractNumId w:val="46"/>
  </w:num>
  <w:num w:numId="26" w16cid:durableId="1063605342">
    <w:abstractNumId w:val="21"/>
  </w:num>
  <w:num w:numId="27" w16cid:durableId="1478960837">
    <w:abstractNumId w:val="32"/>
  </w:num>
  <w:num w:numId="28" w16cid:durableId="539366438">
    <w:abstractNumId w:val="5"/>
  </w:num>
  <w:num w:numId="29" w16cid:durableId="1374690298">
    <w:abstractNumId w:val="11"/>
  </w:num>
  <w:num w:numId="30" w16cid:durableId="2000232198">
    <w:abstractNumId w:val="27"/>
  </w:num>
  <w:num w:numId="31" w16cid:durableId="1250581259">
    <w:abstractNumId w:val="45"/>
  </w:num>
  <w:num w:numId="32" w16cid:durableId="1260522028">
    <w:abstractNumId w:val="42"/>
  </w:num>
  <w:num w:numId="33" w16cid:durableId="2063018528">
    <w:abstractNumId w:val="10"/>
  </w:num>
  <w:num w:numId="34" w16cid:durableId="1598097235">
    <w:abstractNumId w:val="1"/>
  </w:num>
  <w:num w:numId="35" w16cid:durableId="1794790457">
    <w:abstractNumId w:val="39"/>
  </w:num>
  <w:num w:numId="36" w16cid:durableId="1735547531">
    <w:abstractNumId w:val="15"/>
  </w:num>
  <w:num w:numId="37" w16cid:durableId="851184069">
    <w:abstractNumId w:val="31"/>
  </w:num>
  <w:num w:numId="38" w16cid:durableId="903760696">
    <w:abstractNumId w:val="4"/>
  </w:num>
  <w:num w:numId="39" w16cid:durableId="786629194">
    <w:abstractNumId w:val="9"/>
  </w:num>
  <w:num w:numId="40" w16cid:durableId="928392026">
    <w:abstractNumId w:val="28"/>
  </w:num>
  <w:num w:numId="41" w16cid:durableId="496968043">
    <w:abstractNumId w:val="47"/>
  </w:num>
  <w:num w:numId="42" w16cid:durableId="399131674">
    <w:abstractNumId w:val="22"/>
  </w:num>
  <w:num w:numId="43" w16cid:durableId="1519387923">
    <w:abstractNumId w:val="17"/>
  </w:num>
  <w:num w:numId="44" w16cid:durableId="604726829">
    <w:abstractNumId w:val="16"/>
  </w:num>
  <w:num w:numId="45" w16cid:durableId="1752192712">
    <w:abstractNumId w:val="48"/>
  </w:num>
  <w:num w:numId="46" w16cid:durableId="1102990728">
    <w:abstractNumId w:val="18"/>
  </w:num>
  <w:num w:numId="47" w16cid:durableId="1660160044">
    <w:abstractNumId w:val="30"/>
  </w:num>
  <w:num w:numId="48" w16cid:durableId="1934388391">
    <w:abstractNumId w:val="8"/>
  </w:num>
  <w:num w:numId="49" w16cid:durableId="162866190">
    <w:abstractNumId w:val="37"/>
  </w:num>
  <w:num w:numId="50" w16cid:durableId="11164126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4D"/>
    <w:rsid w:val="00006470"/>
    <w:rsid w:val="00006ED9"/>
    <w:rsid w:val="00013743"/>
    <w:rsid w:val="00014513"/>
    <w:rsid w:val="00034EAD"/>
    <w:rsid w:val="000436D2"/>
    <w:rsid w:val="00044A37"/>
    <w:rsid w:val="00044F35"/>
    <w:rsid w:val="000455D6"/>
    <w:rsid w:val="000476D5"/>
    <w:rsid w:val="00047F09"/>
    <w:rsid w:val="00054C4A"/>
    <w:rsid w:val="00055A76"/>
    <w:rsid w:val="000569AC"/>
    <w:rsid w:val="00056CCE"/>
    <w:rsid w:val="0006168D"/>
    <w:rsid w:val="00063629"/>
    <w:rsid w:val="00065598"/>
    <w:rsid w:val="00065EDD"/>
    <w:rsid w:val="00066148"/>
    <w:rsid w:val="00067557"/>
    <w:rsid w:val="00071453"/>
    <w:rsid w:val="00077B4A"/>
    <w:rsid w:val="00080544"/>
    <w:rsid w:val="00081FB0"/>
    <w:rsid w:val="000836EF"/>
    <w:rsid w:val="00086C86"/>
    <w:rsid w:val="00093599"/>
    <w:rsid w:val="000A0FFF"/>
    <w:rsid w:val="000A28E3"/>
    <w:rsid w:val="000A2DE4"/>
    <w:rsid w:val="000A3044"/>
    <w:rsid w:val="000B2DB0"/>
    <w:rsid w:val="000B6A96"/>
    <w:rsid w:val="000B7C1A"/>
    <w:rsid w:val="000C527D"/>
    <w:rsid w:val="000C54B1"/>
    <w:rsid w:val="000C69CB"/>
    <w:rsid w:val="000D1B6A"/>
    <w:rsid w:val="000D575E"/>
    <w:rsid w:val="000E51C8"/>
    <w:rsid w:val="000E7BF9"/>
    <w:rsid w:val="000F36CA"/>
    <w:rsid w:val="000F49DE"/>
    <w:rsid w:val="000F4D27"/>
    <w:rsid w:val="00104ECC"/>
    <w:rsid w:val="00106969"/>
    <w:rsid w:val="00110BD9"/>
    <w:rsid w:val="0011209C"/>
    <w:rsid w:val="0011401B"/>
    <w:rsid w:val="0011440A"/>
    <w:rsid w:val="001164AC"/>
    <w:rsid w:val="00122BE0"/>
    <w:rsid w:val="00124B9D"/>
    <w:rsid w:val="001301E5"/>
    <w:rsid w:val="00130333"/>
    <w:rsid w:val="00131182"/>
    <w:rsid w:val="00133DDE"/>
    <w:rsid w:val="00134B52"/>
    <w:rsid w:val="00136039"/>
    <w:rsid w:val="00136175"/>
    <w:rsid w:val="00143DB4"/>
    <w:rsid w:val="00152A95"/>
    <w:rsid w:val="00154C53"/>
    <w:rsid w:val="001550C4"/>
    <w:rsid w:val="001578F2"/>
    <w:rsid w:val="00161827"/>
    <w:rsid w:val="00164966"/>
    <w:rsid w:val="001653E1"/>
    <w:rsid w:val="00171C58"/>
    <w:rsid w:val="0017389E"/>
    <w:rsid w:val="001742BA"/>
    <w:rsid w:val="00181786"/>
    <w:rsid w:val="0018289A"/>
    <w:rsid w:val="001848E9"/>
    <w:rsid w:val="00186040"/>
    <w:rsid w:val="00187D9B"/>
    <w:rsid w:val="00191CB0"/>
    <w:rsid w:val="0019208B"/>
    <w:rsid w:val="001A1DB3"/>
    <w:rsid w:val="001A71B3"/>
    <w:rsid w:val="001A7D9D"/>
    <w:rsid w:val="001B0C0E"/>
    <w:rsid w:val="001B1D4D"/>
    <w:rsid w:val="001B46A2"/>
    <w:rsid w:val="001B64C2"/>
    <w:rsid w:val="001C007B"/>
    <w:rsid w:val="001C2F01"/>
    <w:rsid w:val="001C3228"/>
    <w:rsid w:val="001C5981"/>
    <w:rsid w:val="001C5B04"/>
    <w:rsid w:val="001C658E"/>
    <w:rsid w:val="001D40B4"/>
    <w:rsid w:val="001D486A"/>
    <w:rsid w:val="001E26F9"/>
    <w:rsid w:val="001E4AA1"/>
    <w:rsid w:val="001E68DE"/>
    <w:rsid w:val="001E7AD4"/>
    <w:rsid w:val="001F3AA6"/>
    <w:rsid w:val="001F402E"/>
    <w:rsid w:val="00200ABD"/>
    <w:rsid w:val="00201107"/>
    <w:rsid w:val="00207608"/>
    <w:rsid w:val="00214B1A"/>
    <w:rsid w:val="00223612"/>
    <w:rsid w:val="0022374B"/>
    <w:rsid w:val="00223FA9"/>
    <w:rsid w:val="002241E2"/>
    <w:rsid w:val="00230C32"/>
    <w:rsid w:val="00234880"/>
    <w:rsid w:val="002402A4"/>
    <w:rsid w:val="002414E6"/>
    <w:rsid w:val="002453FE"/>
    <w:rsid w:val="002579AE"/>
    <w:rsid w:val="00257DB6"/>
    <w:rsid w:val="0026092A"/>
    <w:rsid w:val="0026159B"/>
    <w:rsid w:val="00262D52"/>
    <w:rsid w:val="002634A7"/>
    <w:rsid w:val="00263649"/>
    <w:rsid w:val="00265A47"/>
    <w:rsid w:val="0026650F"/>
    <w:rsid w:val="0027028C"/>
    <w:rsid w:val="00273D08"/>
    <w:rsid w:val="00274D03"/>
    <w:rsid w:val="002755C9"/>
    <w:rsid w:val="00283D19"/>
    <w:rsid w:val="00283DC3"/>
    <w:rsid w:val="00285613"/>
    <w:rsid w:val="0028574D"/>
    <w:rsid w:val="00293255"/>
    <w:rsid w:val="00296F57"/>
    <w:rsid w:val="002A1E9C"/>
    <w:rsid w:val="002B1435"/>
    <w:rsid w:val="002B29B3"/>
    <w:rsid w:val="002C0564"/>
    <w:rsid w:val="002C0C3B"/>
    <w:rsid w:val="002C1284"/>
    <w:rsid w:val="002C4CF1"/>
    <w:rsid w:val="002C6EE9"/>
    <w:rsid w:val="002C6F7E"/>
    <w:rsid w:val="002D06E4"/>
    <w:rsid w:val="002D608B"/>
    <w:rsid w:val="002D6AF1"/>
    <w:rsid w:val="002D7383"/>
    <w:rsid w:val="002D770C"/>
    <w:rsid w:val="002E0622"/>
    <w:rsid w:val="002E601B"/>
    <w:rsid w:val="002E614D"/>
    <w:rsid w:val="002F064B"/>
    <w:rsid w:val="002F36D4"/>
    <w:rsid w:val="003017E6"/>
    <w:rsid w:val="00317A2E"/>
    <w:rsid w:val="00323252"/>
    <w:rsid w:val="00324C40"/>
    <w:rsid w:val="003275FB"/>
    <w:rsid w:val="003351C7"/>
    <w:rsid w:val="00337A2E"/>
    <w:rsid w:val="0034013F"/>
    <w:rsid w:val="00343CD7"/>
    <w:rsid w:val="00345935"/>
    <w:rsid w:val="003463A3"/>
    <w:rsid w:val="00360BF9"/>
    <w:rsid w:val="00363AEF"/>
    <w:rsid w:val="00366C0B"/>
    <w:rsid w:val="00372AE9"/>
    <w:rsid w:val="00375735"/>
    <w:rsid w:val="0038106E"/>
    <w:rsid w:val="00381DC2"/>
    <w:rsid w:val="0038543F"/>
    <w:rsid w:val="0039246E"/>
    <w:rsid w:val="003948B8"/>
    <w:rsid w:val="003A13AC"/>
    <w:rsid w:val="003A4F6C"/>
    <w:rsid w:val="003A517F"/>
    <w:rsid w:val="003B52A0"/>
    <w:rsid w:val="003B64CF"/>
    <w:rsid w:val="003C0C56"/>
    <w:rsid w:val="003C23D3"/>
    <w:rsid w:val="003C2936"/>
    <w:rsid w:val="003C326E"/>
    <w:rsid w:val="003C4A6A"/>
    <w:rsid w:val="003C4E57"/>
    <w:rsid w:val="003C6EFB"/>
    <w:rsid w:val="003D00D5"/>
    <w:rsid w:val="003D12B7"/>
    <w:rsid w:val="003D2CA1"/>
    <w:rsid w:val="003E11B0"/>
    <w:rsid w:val="003E1900"/>
    <w:rsid w:val="003E39D1"/>
    <w:rsid w:val="003E7B5B"/>
    <w:rsid w:val="003E7B95"/>
    <w:rsid w:val="003F62C9"/>
    <w:rsid w:val="003F6346"/>
    <w:rsid w:val="004012F1"/>
    <w:rsid w:val="004041CD"/>
    <w:rsid w:val="00405EC9"/>
    <w:rsid w:val="004106D2"/>
    <w:rsid w:val="00414A15"/>
    <w:rsid w:val="004212D2"/>
    <w:rsid w:val="00421723"/>
    <w:rsid w:val="00423B7D"/>
    <w:rsid w:val="00427B67"/>
    <w:rsid w:val="00431C40"/>
    <w:rsid w:val="00440D7B"/>
    <w:rsid w:val="00442332"/>
    <w:rsid w:val="0044647A"/>
    <w:rsid w:val="00451CF2"/>
    <w:rsid w:val="00463F79"/>
    <w:rsid w:val="00464015"/>
    <w:rsid w:val="00465B91"/>
    <w:rsid w:val="00465CDC"/>
    <w:rsid w:val="004660B0"/>
    <w:rsid w:val="00483413"/>
    <w:rsid w:val="00483FEB"/>
    <w:rsid w:val="004866C5"/>
    <w:rsid w:val="00490D2D"/>
    <w:rsid w:val="00496775"/>
    <w:rsid w:val="004A0AB8"/>
    <w:rsid w:val="004A29FC"/>
    <w:rsid w:val="004B4560"/>
    <w:rsid w:val="004C184B"/>
    <w:rsid w:val="004C60F0"/>
    <w:rsid w:val="004C6728"/>
    <w:rsid w:val="004D39E4"/>
    <w:rsid w:val="004D59E6"/>
    <w:rsid w:val="004D7C6C"/>
    <w:rsid w:val="004E0D51"/>
    <w:rsid w:val="004E3222"/>
    <w:rsid w:val="004E79B6"/>
    <w:rsid w:val="004F217F"/>
    <w:rsid w:val="004F38FA"/>
    <w:rsid w:val="004F42C9"/>
    <w:rsid w:val="00502045"/>
    <w:rsid w:val="0050272D"/>
    <w:rsid w:val="0050580A"/>
    <w:rsid w:val="005117C0"/>
    <w:rsid w:val="00514899"/>
    <w:rsid w:val="00515E9B"/>
    <w:rsid w:val="00517C74"/>
    <w:rsid w:val="00520041"/>
    <w:rsid w:val="00520814"/>
    <w:rsid w:val="00521B31"/>
    <w:rsid w:val="005258F8"/>
    <w:rsid w:val="00526E25"/>
    <w:rsid w:val="00530198"/>
    <w:rsid w:val="005302E0"/>
    <w:rsid w:val="0053054E"/>
    <w:rsid w:val="0053226F"/>
    <w:rsid w:val="00532EED"/>
    <w:rsid w:val="005365C1"/>
    <w:rsid w:val="00541AFF"/>
    <w:rsid w:val="005422C7"/>
    <w:rsid w:val="00543931"/>
    <w:rsid w:val="00543B62"/>
    <w:rsid w:val="00545953"/>
    <w:rsid w:val="0055316B"/>
    <w:rsid w:val="00555084"/>
    <w:rsid w:val="005576F4"/>
    <w:rsid w:val="00561B5F"/>
    <w:rsid w:val="0056513F"/>
    <w:rsid w:val="005661F3"/>
    <w:rsid w:val="0057021D"/>
    <w:rsid w:val="0057165C"/>
    <w:rsid w:val="005720AD"/>
    <w:rsid w:val="00577B78"/>
    <w:rsid w:val="00577C88"/>
    <w:rsid w:val="00583895"/>
    <w:rsid w:val="00583E81"/>
    <w:rsid w:val="00593535"/>
    <w:rsid w:val="00594885"/>
    <w:rsid w:val="005A5BB4"/>
    <w:rsid w:val="005C17FB"/>
    <w:rsid w:val="005D00B6"/>
    <w:rsid w:val="005D17AB"/>
    <w:rsid w:val="005D65E5"/>
    <w:rsid w:val="005D6F00"/>
    <w:rsid w:val="005E0388"/>
    <w:rsid w:val="005E1600"/>
    <w:rsid w:val="005E6470"/>
    <w:rsid w:val="005F3C3A"/>
    <w:rsid w:val="005F7B32"/>
    <w:rsid w:val="00601D3E"/>
    <w:rsid w:val="00601F12"/>
    <w:rsid w:val="00603AE0"/>
    <w:rsid w:val="00604232"/>
    <w:rsid w:val="006053EC"/>
    <w:rsid w:val="006057E9"/>
    <w:rsid w:val="00620F80"/>
    <w:rsid w:val="00621BF7"/>
    <w:rsid w:val="00624178"/>
    <w:rsid w:val="00634A68"/>
    <w:rsid w:val="0063650A"/>
    <w:rsid w:val="00640608"/>
    <w:rsid w:val="006504B1"/>
    <w:rsid w:val="00654F5C"/>
    <w:rsid w:val="00661978"/>
    <w:rsid w:val="0066518E"/>
    <w:rsid w:val="00675AB6"/>
    <w:rsid w:val="0068161F"/>
    <w:rsid w:val="006835AD"/>
    <w:rsid w:val="0068559F"/>
    <w:rsid w:val="0068650D"/>
    <w:rsid w:val="006918EF"/>
    <w:rsid w:val="0069221A"/>
    <w:rsid w:val="00693B94"/>
    <w:rsid w:val="006A09F7"/>
    <w:rsid w:val="006A181A"/>
    <w:rsid w:val="006A216A"/>
    <w:rsid w:val="006A4994"/>
    <w:rsid w:val="006A75F9"/>
    <w:rsid w:val="006A78C0"/>
    <w:rsid w:val="006B34EA"/>
    <w:rsid w:val="006C4838"/>
    <w:rsid w:val="006C68FA"/>
    <w:rsid w:val="006D1521"/>
    <w:rsid w:val="006E02CA"/>
    <w:rsid w:val="006E3ACD"/>
    <w:rsid w:val="006E4034"/>
    <w:rsid w:val="006F05FF"/>
    <w:rsid w:val="006F1EB9"/>
    <w:rsid w:val="006F2818"/>
    <w:rsid w:val="006F494D"/>
    <w:rsid w:val="007055C2"/>
    <w:rsid w:val="00711DDD"/>
    <w:rsid w:val="007123A4"/>
    <w:rsid w:val="00712E87"/>
    <w:rsid w:val="007177DD"/>
    <w:rsid w:val="007225DD"/>
    <w:rsid w:val="00735304"/>
    <w:rsid w:val="00740A47"/>
    <w:rsid w:val="0074273D"/>
    <w:rsid w:val="007429BB"/>
    <w:rsid w:val="00745FBE"/>
    <w:rsid w:val="00747221"/>
    <w:rsid w:val="007512E3"/>
    <w:rsid w:val="00751C74"/>
    <w:rsid w:val="00751F8B"/>
    <w:rsid w:val="0076182B"/>
    <w:rsid w:val="0077027C"/>
    <w:rsid w:val="0077189C"/>
    <w:rsid w:val="00771F62"/>
    <w:rsid w:val="007731A8"/>
    <w:rsid w:val="00776644"/>
    <w:rsid w:val="00782265"/>
    <w:rsid w:val="007822A1"/>
    <w:rsid w:val="00782B83"/>
    <w:rsid w:val="0079203B"/>
    <w:rsid w:val="00793ED8"/>
    <w:rsid w:val="007A30F2"/>
    <w:rsid w:val="007B30F7"/>
    <w:rsid w:val="007B735F"/>
    <w:rsid w:val="007C213E"/>
    <w:rsid w:val="007C36DC"/>
    <w:rsid w:val="007C648F"/>
    <w:rsid w:val="007C7CEC"/>
    <w:rsid w:val="007D3C44"/>
    <w:rsid w:val="007D4914"/>
    <w:rsid w:val="007D77CA"/>
    <w:rsid w:val="007D7B84"/>
    <w:rsid w:val="007E6062"/>
    <w:rsid w:val="007E64E9"/>
    <w:rsid w:val="007E6C18"/>
    <w:rsid w:val="007F668B"/>
    <w:rsid w:val="007F6B77"/>
    <w:rsid w:val="007F757D"/>
    <w:rsid w:val="00800EE4"/>
    <w:rsid w:val="00802EF4"/>
    <w:rsid w:val="00803C5F"/>
    <w:rsid w:val="00811E68"/>
    <w:rsid w:val="00813F96"/>
    <w:rsid w:val="00814477"/>
    <w:rsid w:val="00816938"/>
    <w:rsid w:val="00820B64"/>
    <w:rsid w:val="00822999"/>
    <w:rsid w:val="008230B7"/>
    <w:rsid w:val="0082425C"/>
    <w:rsid w:val="00826FB2"/>
    <w:rsid w:val="00827E37"/>
    <w:rsid w:val="0083041C"/>
    <w:rsid w:val="00831CC6"/>
    <w:rsid w:val="00831F37"/>
    <w:rsid w:val="0083549D"/>
    <w:rsid w:val="00846F0A"/>
    <w:rsid w:val="008477CA"/>
    <w:rsid w:val="00850A01"/>
    <w:rsid w:val="00850AC3"/>
    <w:rsid w:val="00852F46"/>
    <w:rsid w:val="0085640D"/>
    <w:rsid w:val="00857CED"/>
    <w:rsid w:val="00865902"/>
    <w:rsid w:val="00870B11"/>
    <w:rsid w:val="008717CA"/>
    <w:rsid w:val="00873669"/>
    <w:rsid w:val="008763ED"/>
    <w:rsid w:val="00894800"/>
    <w:rsid w:val="00897287"/>
    <w:rsid w:val="008A1D29"/>
    <w:rsid w:val="008A43B8"/>
    <w:rsid w:val="008A4BE9"/>
    <w:rsid w:val="008A4E13"/>
    <w:rsid w:val="008B01C6"/>
    <w:rsid w:val="008C4482"/>
    <w:rsid w:val="008D3908"/>
    <w:rsid w:val="008D5D27"/>
    <w:rsid w:val="008D7535"/>
    <w:rsid w:val="008F2742"/>
    <w:rsid w:val="008F6361"/>
    <w:rsid w:val="0090001C"/>
    <w:rsid w:val="0090140A"/>
    <w:rsid w:val="00901971"/>
    <w:rsid w:val="00902F6F"/>
    <w:rsid w:val="00904FF1"/>
    <w:rsid w:val="009070C3"/>
    <w:rsid w:val="00912E88"/>
    <w:rsid w:val="00913B0E"/>
    <w:rsid w:val="00914A1E"/>
    <w:rsid w:val="00917E37"/>
    <w:rsid w:val="00926B19"/>
    <w:rsid w:val="0092750E"/>
    <w:rsid w:val="00931DF6"/>
    <w:rsid w:val="009330A9"/>
    <w:rsid w:val="00934722"/>
    <w:rsid w:val="00942461"/>
    <w:rsid w:val="00943D71"/>
    <w:rsid w:val="00946BCF"/>
    <w:rsid w:val="00947F95"/>
    <w:rsid w:val="00952AB5"/>
    <w:rsid w:val="009602E8"/>
    <w:rsid w:val="00960325"/>
    <w:rsid w:val="009604E5"/>
    <w:rsid w:val="009670E5"/>
    <w:rsid w:val="009671B3"/>
    <w:rsid w:val="00967B57"/>
    <w:rsid w:val="00973A11"/>
    <w:rsid w:val="0097698D"/>
    <w:rsid w:val="009778FA"/>
    <w:rsid w:val="009843E1"/>
    <w:rsid w:val="00985CEF"/>
    <w:rsid w:val="00987353"/>
    <w:rsid w:val="0099354D"/>
    <w:rsid w:val="009A3256"/>
    <w:rsid w:val="009A5172"/>
    <w:rsid w:val="009B09AD"/>
    <w:rsid w:val="009B269B"/>
    <w:rsid w:val="009B31EB"/>
    <w:rsid w:val="009B417A"/>
    <w:rsid w:val="009B4500"/>
    <w:rsid w:val="009C4CBA"/>
    <w:rsid w:val="009C777F"/>
    <w:rsid w:val="009D2468"/>
    <w:rsid w:val="009D522B"/>
    <w:rsid w:val="009E2F1E"/>
    <w:rsid w:val="009E6F92"/>
    <w:rsid w:val="009F0C7D"/>
    <w:rsid w:val="009F2961"/>
    <w:rsid w:val="00A13CA4"/>
    <w:rsid w:val="00A24AB6"/>
    <w:rsid w:val="00A24FD2"/>
    <w:rsid w:val="00A26BFB"/>
    <w:rsid w:val="00A27ACA"/>
    <w:rsid w:val="00A330AB"/>
    <w:rsid w:val="00A4467D"/>
    <w:rsid w:val="00A46512"/>
    <w:rsid w:val="00A52D3E"/>
    <w:rsid w:val="00A56D35"/>
    <w:rsid w:val="00A65553"/>
    <w:rsid w:val="00A66498"/>
    <w:rsid w:val="00A74AD8"/>
    <w:rsid w:val="00A753FC"/>
    <w:rsid w:val="00A75758"/>
    <w:rsid w:val="00A9137E"/>
    <w:rsid w:val="00A91A93"/>
    <w:rsid w:val="00A91F99"/>
    <w:rsid w:val="00A9212A"/>
    <w:rsid w:val="00A94C85"/>
    <w:rsid w:val="00A95566"/>
    <w:rsid w:val="00A95BA2"/>
    <w:rsid w:val="00AA0FFD"/>
    <w:rsid w:val="00AA3320"/>
    <w:rsid w:val="00AA7DD1"/>
    <w:rsid w:val="00AB2A02"/>
    <w:rsid w:val="00AB5762"/>
    <w:rsid w:val="00AB6C6A"/>
    <w:rsid w:val="00AC2ABE"/>
    <w:rsid w:val="00AD2ABC"/>
    <w:rsid w:val="00AD5160"/>
    <w:rsid w:val="00AD5C07"/>
    <w:rsid w:val="00AE162C"/>
    <w:rsid w:val="00AF10C7"/>
    <w:rsid w:val="00B10046"/>
    <w:rsid w:val="00B1039F"/>
    <w:rsid w:val="00B13095"/>
    <w:rsid w:val="00B1363D"/>
    <w:rsid w:val="00B14005"/>
    <w:rsid w:val="00B14A32"/>
    <w:rsid w:val="00B211EF"/>
    <w:rsid w:val="00B25B37"/>
    <w:rsid w:val="00B2705E"/>
    <w:rsid w:val="00B271E9"/>
    <w:rsid w:val="00B30A6D"/>
    <w:rsid w:val="00B353AC"/>
    <w:rsid w:val="00B40CF9"/>
    <w:rsid w:val="00B42FD9"/>
    <w:rsid w:val="00B43133"/>
    <w:rsid w:val="00B505FF"/>
    <w:rsid w:val="00B508A7"/>
    <w:rsid w:val="00B51441"/>
    <w:rsid w:val="00B51D17"/>
    <w:rsid w:val="00B550FB"/>
    <w:rsid w:val="00B67F32"/>
    <w:rsid w:val="00B73A36"/>
    <w:rsid w:val="00B73CF1"/>
    <w:rsid w:val="00B75020"/>
    <w:rsid w:val="00B760D8"/>
    <w:rsid w:val="00B81E1B"/>
    <w:rsid w:val="00B82F65"/>
    <w:rsid w:val="00B84110"/>
    <w:rsid w:val="00B91F3D"/>
    <w:rsid w:val="00B94412"/>
    <w:rsid w:val="00BA2B6F"/>
    <w:rsid w:val="00BA669F"/>
    <w:rsid w:val="00BB1D3D"/>
    <w:rsid w:val="00BB20F7"/>
    <w:rsid w:val="00BB4BE3"/>
    <w:rsid w:val="00BB4D27"/>
    <w:rsid w:val="00BB50AE"/>
    <w:rsid w:val="00BB55CB"/>
    <w:rsid w:val="00BB64AD"/>
    <w:rsid w:val="00BC2021"/>
    <w:rsid w:val="00BC5D6C"/>
    <w:rsid w:val="00BD0630"/>
    <w:rsid w:val="00BE12C3"/>
    <w:rsid w:val="00BE50FE"/>
    <w:rsid w:val="00BF382B"/>
    <w:rsid w:val="00BF4DD8"/>
    <w:rsid w:val="00BF625A"/>
    <w:rsid w:val="00BF6305"/>
    <w:rsid w:val="00BF7B6C"/>
    <w:rsid w:val="00BF7F16"/>
    <w:rsid w:val="00C00329"/>
    <w:rsid w:val="00C031A3"/>
    <w:rsid w:val="00C057C3"/>
    <w:rsid w:val="00C0636A"/>
    <w:rsid w:val="00C12B86"/>
    <w:rsid w:val="00C16498"/>
    <w:rsid w:val="00C238FA"/>
    <w:rsid w:val="00C27A41"/>
    <w:rsid w:val="00C30688"/>
    <w:rsid w:val="00C30971"/>
    <w:rsid w:val="00C30B7C"/>
    <w:rsid w:val="00C30CF1"/>
    <w:rsid w:val="00C3121A"/>
    <w:rsid w:val="00C32432"/>
    <w:rsid w:val="00C3594E"/>
    <w:rsid w:val="00C36E39"/>
    <w:rsid w:val="00C37C08"/>
    <w:rsid w:val="00C41B2B"/>
    <w:rsid w:val="00C46EC4"/>
    <w:rsid w:val="00C474BC"/>
    <w:rsid w:val="00C47C5A"/>
    <w:rsid w:val="00C50A78"/>
    <w:rsid w:val="00C511D8"/>
    <w:rsid w:val="00C5306A"/>
    <w:rsid w:val="00C616B3"/>
    <w:rsid w:val="00C74642"/>
    <w:rsid w:val="00C76A4B"/>
    <w:rsid w:val="00C80190"/>
    <w:rsid w:val="00C82022"/>
    <w:rsid w:val="00C83EF4"/>
    <w:rsid w:val="00C96715"/>
    <w:rsid w:val="00C97400"/>
    <w:rsid w:val="00CA033F"/>
    <w:rsid w:val="00CA28C0"/>
    <w:rsid w:val="00CA29EF"/>
    <w:rsid w:val="00CA340A"/>
    <w:rsid w:val="00CA351D"/>
    <w:rsid w:val="00CA6433"/>
    <w:rsid w:val="00CB1B70"/>
    <w:rsid w:val="00CB60C3"/>
    <w:rsid w:val="00CC27D0"/>
    <w:rsid w:val="00CC3553"/>
    <w:rsid w:val="00CC44C3"/>
    <w:rsid w:val="00CC6D70"/>
    <w:rsid w:val="00CC6F77"/>
    <w:rsid w:val="00CD21E9"/>
    <w:rsid w:val="00CD31AE"/>
    <w:rsid w:val="00CD7898"/>
    <w:rsid w:val="00CE7465"/>
    <w:rsid w:val="00D021AD"/>
    <w:rsid w:val="00D050A9"/>
    <w:rsid w:val="00D054DA"/>
    <w:rsid w:val="00D06AFA"/>
    <w:rsid w:val="00D06BE4"/>
    <w:rsid w:val="00D076E3"/>
    <w:rsid w:val="00D13B93"/>
    <w:rsid w:val="00D14287"/>
    <w:rsid w:val="00D21862"/>
    <w:rsid w:val="00D226E9"/>
    <w:rsid w:val="00D26889"/>
    <w:rsid w:val="00D30EA8"/>
    <w:rsid w:val="00D33F9F"/>
    <w:rsid w:val="00D359F9"/>
    <w:rsid w:val="00D37305"/>
    <w:rsid w:val="00D37AE1"/>
    <w:rsid w:val="00D422E0"/>
    <w:rsid w:val="00D504CA"/>
    <w:rsid w:val="00D54265"/>
    <w:rsid w:val="00D576C3"/>
    <w:rsid w:val="00D608DC"/>
    <w:rsid w:val="00D60E64"/>
    <w:rsid w:val="00D616A0"/>
    <w:rsid w:val="00D64398"/>
    <w:rsid w:val="00D671F0"/>
    <w:rsid w:val="00D73C5A"/>
    <w:rsid w:val="00D761E3"/>
    <w:rsid w:val="00D81C11"/>
    <w:rsid w:val="00D83F45"/>
    <w:rsid w:val="00D86CD1"/>
    <w:rsid w:val="00D92B25"/>
    <w:rsid w:val="00D931AA"/>
    <w:rsid w:val="00D9467C"/>
    <w:rsid w:val="00D950EB"/>
    <w:rsid w:val="00DA02A2"/>
    <w:rsid w:val="00DA1598"/>
    <w:rsid w:val="00DA1822"/>
    <w:rsid w:val="00DA711A"/>
    <w:rsid w:val="00DB105D"/>
    <w:rsid w:val="00DB13AD"/>
    <w:rsid w:val="00DB5147"/>
    <w:rsid w:val="00DB71D1"/>
    <w:rsid w:val="00DC37AA"/>
    <w:rsid w:val="00DC6363"/>
    <w:rsid w:val="00DD5269"/>
    <w:rsid w:val="00DD5C15"/>
    <w:rsid w:val="00DD7DB9"/>
    <w:rsid w:val="00DE01D1"/>
    <w:rsid w:val="00DE7C27"/>
    <w:rsid w:val="00DF1CC3"/>
    <w:rsid w:val="00E0192A"/>
    <w:rsid w:val="00E031E7"/>
    <w:rsid w:val="00E21988"/>
    <w:rsid w:val="00E24C9E"/>
    <w:rsid w:val="00E24CBD"/>
    <w:rsid w:val="00E301A7"/>
    <w:rsid w:val="00E33397"/>
    <w:rsid w:val="00E45E60"/>
    <w:rsid w:val="00E4680C"/>
    <w:rsid w:val="00E52D56"/>
    <w:rsid w:val="00E567AD"/>
    <w:rsid w:val="00E672B7"/>
    <w:rsid w:val="00E67FE3"/>
    <w:rsid w:val="00E707C0"/>
    <w:rsid w:val="00E70EFF"/>
    <w:rsid w:val="00E71A0C"/>
    <w:rsid w:val="00E72154"/>
    <w:rsid w:val="00E73029"/>
    <w:rsid w:val="00E7322E"/>
    <w:rsid w:val="00E769BB"/>
    <w:rsid w:val="00E772F6"/>
    <w:rsid w:val="00E80E10"/>
    <w:rsid w:val="00EA0044"/>
    <w:rsid w:val="00EA0F6D"/>
    <w:rsid w:val="00EA3C2F"/>
    <w:rsid w:val="00EA3EC2"/>
    <w:rsid w:val="00EA5015"/>
    <w:rsid w:val="00EA6428"/>
    <w:rsid w:val="00EA7C9D"/>
    <w:rsid w:val="00EC2A71"/>
    <w:rsid w:val="00EC5DEC"/>
    <w:rsid w:val="00EC62FF"/>
    <w:rsid w:val="00ED072B"/>
    <w:rsid w:val="00ED2A36"/>
    <w:rsid w:val="00EE2F5D"/>
    <w:rsid w:val="00EE4630"/>
    <w:rsid w:val="00EE5A16"/>
    <w:rsid w:val="00EE780D"/>
    <w:rsid w:val="00EE7B42"/>
    <w:rsid w:val="00F20EB5"/>
    <w:rsid w:val="00F23316"/>
    <w:rsid w:val="00F272BD"/>
    <w:rsid w:val="00F36990"/>
    <w:rsid w:val="00F37E2D"/>
    <w:rsid w:val="00F5070F"/>
    <w:rsid w:val="00F53956"/>
    <w:rsid w:val="00F54C0A"/>
    <w:rsid w:val="00F6354C"/>
    <w:rsid w:val="00F663C4"/>
    <w:rsid w:val="00F710C9"/>
    <w:rsid w:val="00F860CB"/>
    <w:rsid w:val="00F869CD"/>
    <w:rsid w:val="00F91A16"/>
    <w:rsid w:val="00F9304F"/>
    <w:rsid w:val="00F93146"/>
    <w:rsid w:val="00F940A4"/>
    <w:rsid w:val="00F9445C"/>
    <w:rsid w:val="00F94B43"/>
    <w:rsid w:val="00FA1493"/>
    <w:rsid w:val="00FA3298"/>
    <w:rsid w:val="00FA60E6"/>
    <w:rsid w:val="00FA6423"/>
    <w:rsid w:val="00FB37BF"/>
    <w:rsid w:val="00FC09AA"/>
    <w:rsid w:val="00FC52D9"/>
    <w:rsid w:val="00FC5C1C"/>
    <w:rsid w:val="00FD43A4"/>
    <w:rsid w:val="00FD7384"/>
    <w:rsid w:val="00FE089A"/>
    <w:rsid w:val="00FE1039"/>
    <w:rsid w:val="00FE2D29"/>
    <w:rsid w:val="00FE36DB"/>
    <w:rsid w:val="00FE6BCD"/>
    <w:rsid w:val="00FE78D9"/>
    <w:rsid w:val="00FF4563"/>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CD0F"/>
  <w15:docId w15:val="{AD84F25F-FEFA-48F4-A200-266D6B4B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A6"/>
    <w:pPr>
      <w:spacing w:before="60" w:after="0" w:line="240" w:lineRule="auto"/>
      <w:jc w:val="both"/>
    </w:pPr>
    <w:rPr>
      <w:rFonts w:eastAsia="Times New Roman" w:cs="Times New Roman"/>
      <w:color w:val="000000"/>
    </w:rPr>
  </w:style>
  <w:style w:type="paragraph" w:styleId="Heading1">
    <w:name w:val="heading 1"/>
    <w:aliases w:val="Heading 1-centrer"/>
    <w:basedOn w:val="Normal"/>
    <w:next w:val="Normal"/>
    <w:link w:val="Heading1Char"/>
    <w:uiPriority w:val="9"/>
    <w:qFormat/>
    <w:rsid w:val="00CB1B70"/>
    <w:pPr>
      <w:keepNext/>
      <w:keepLines/>
      <w:tabs>
        <w:tab w:val="left" w:pos="4008"/>
      </w:tabs>
      <w:spacing w:after="240"/>
      <w:outlineLvl w:val="0"/>
    </w:pPr>
    <w:rPr>
      <w:rFonts w:eastAsiaTheme="majorEastAsia" w:cstheme="majorBidi"/>
      <w:b/>
      <w:spacing w:val="-6"/>
      <w:sz w:val="32"/>
    </w:rPr>
  </w:style>
  <w:style w:type="paragraph" w:styleId="Heading2">
    <w:name w:val="heading 2"/>
    <w:aliases w:val="Heading 2-left"/>
    <w:basedOn w:val="Normal"/>
    <w:next w:val="Normal"/>
    <w:link w:val="Heading2Char"/>
    <w:uiPriority w:val="9"/>
    <w:unhideWhenUsed/>
    <w:qFormat/>
    <w:rsid w:val="00496775"/>
    <w:pPr>
      <w:keepNext/>
      <w:spacing w:after="60"/>
      <w:ind w:firstLine="720"/>
      <w:outlineLvl w:val="1"/>
    </w:pPr>
    <w:rPr>
      <w:b/>
    </w:rPr>
  </w:style>
  <w:style w:type="paragraph" w:styleId="Heading3">
    <w:name w:val="heading 3"/>
    <w:aliases w:val="Heading 3.para"/>
    <w:basedOn w:val="Normal"/>
    <w:next w:val="Normal"/>
    <w:link w:val="Heading3Char"/>
    <w:uiPriority w:val="9"/>
    <w:unhideWhenUsed/>
    <w:qFormat/>
    <w:rsid w:val="003C23D3"/>
    <w:pPr>
      <w:keepNext/>
      <w:keepLines/>
      <w:spacing w:after="60"/>
      <w:ind w:firstLine="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96775"/>
    <w:pPr>
      <w:keepNext/>
      <w:keepLines/>
      <w:spacing w:after="60"/>
      <w:ind w:firstLine="72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3C23D3"/>
    <w:pPr>
      <w:keepNext/>
      <w:keepLines/>
      <w:spacing w:after="60"/>
      <w:ind w:firstLine="720"/>
      <w:contextualSpacing/>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EF4"/>
    <w:pPr>
      <w:tabs>
        <w:tab w:val="center" w:pos="4680"/>
        <w:tab w:val="right" w:pos="9360"/>
      </w:tabs>
    </w:pPr>
  </w:style>
  <w:style w:type="character" w:customStyle="1" w:styleId="HeaderChar">
    <w:name w:val="Header Char"/>
    <w:basedOn w:val="DefaultParagraphFont"/>
    <w:link w:val="Header"/>
    <w:uiPriority w:val="99"/>
    <w:rsid w:val="00802EF4"/>
  </w:style>
  <w:style w:type="paragraph" w:styleId="Footer">
    <w:name w:val="footer"/>
    <w:basedOn w:val="Normal"/>
    <w:link w:val="FooterChar"/>
    <w:uiPriority w:val="99"/>
    <w:unhideWhenUsed/>
    <w:rsid w:val="00802EF4"/>
    <w:pPr>
      <w:tabs>
        <w:tab w:val="center" w:pos="4680"/>
        <w:tab w:val="right" w:pos="9360"/>
      </w:tabs>
    </w:pPr>
  </w:style>
  <w:style w:type="character" w:customStyle="1" w:styleId="FooterChar">
    <w:name w:val="Footer Char"/>
    <w:basedOn w:val="DefaultParagraphFont"/>
    <w:link w:val="Footer"/>
    <w:uiPriority w:val="99"/>
    <w:rsid w:val="00802EF4"/>
  </w:style>
  <w:style w:type="character" w:customStyle="1" w:styleId="Heading1Char">
    <w:name w:val="Heading 1 Char"/>
    <w:aliases w:val="Heading 1-centrer Char"/>
    <w:basedOn w:val="DefaultParagraphFont"/>
    <w:link w:val="Heading1"/>
    <w:uiPriority w:val="9"/>
    <w:rsid w:val="00CB1B70"/>
    <w:rPr>
      <w:rFonts w:eastAsiaTheme="majorEastAsia" w:cstheme="majorBidi"/>
      <w:b/>
      <w:color w:val="0D0D0D" w:themeColor="text1" w:themeTint="F2"/>
      <w:spacing w:val="-6"/>
      <w:sz w:val="32"/>
      <w:szCs w:val="28"/>
    </w:rPr>
  </w:style>
  <w:style w:type="character" w:customStyle="1" w:styleId="Heading2Char">
    <w:name w:val="Heading 2 Char"/>
    <w:aliases w:val="Heading 2-left Char"/>
    <w:basedOn w:val="DefaultParagraphFont"/>
    <w:link w:val="Heading2"/>
    <w:uiPriority w:val="9"/>
    <w:rsid w:val="00496775"/>
    <w:rPr>
      <w:rFonts w:cs="Times New Roman"/>
      <w:b/>
      <w:color w:val="0D0D0D" w:themeColor="text1" w:themeTint="F2"/>
    </w:rPr>
  </w:style>
  <w:style w:type="paragraph" w:styleId="NormalWeb">
    <w:name w:val="Normal (Web)"/>
    <w:basedOn w:val="Normal"/>
    <w:uiPriority w:val="99"/>
    <w:unhideWhenUsed/>
    <w:rsid w:val="003C23D3"/>
    <w:pPr>
      <w:spacing w:before="100" w:beforeAutospacing="1" w:after="100" w:afterAutospacing="1"/>
    </w:pPr>
  </w:style>
  <w:style w:type="table" w:styleId="TableGrid">
    <w:name w:val="Table Grid"/>
    <w:basedOn w:val="TableNormal"/>
    <w:uiPriority w:val="39"/>
    <w:rsid w:val="003C23D3"/>
    <w:pPr>
      <w:spacing w:after="0" w:line="240" w:lineRule="auto"/>
    </w:pPr>
    <w:rPr>
      <w:color w:val="0D0D0D" w:themeColor="text1" w:themeTint="F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C23D3"/>
    <w:pPr>
      <w:widowControl w:val="0"/>
      <w:autoSpaceDE w:val="0"/>
      <w:autoSpaceDN w:val="0"/>
      <w:ind w:firstLine="720"/>
    </w:pPr>
    <w:rPr>
      <w:szCs w:val="23"/>
      <w:lang w:val="vi"/>
    </w:rPr>
  </w:style>
  <w:style w:type="character" w:customStyle="1" w:styleId="BodyTextChar">
    <w:name w:val="Body Text Char"/>
    <w:basedOn w:val="DefaultParagraphFont"/>
    <w:link w:val="BodyText"/>
    <w:uiPriority w:val="1"/>
    <w:rsid w:val="003C23D3"/>
    <w:rPr>
      <w:rFonts w:eastAsia="Times New Roman" w:cs="Times New Roman"/>
      <w:color w:val="0D0D0D" w:themeColor="text1" w:themeTint="F2"/>
      <w:szCs w:val="23"/>
      <w:lang w:val="vi"/>
    </w:rPr>
  </w:style>
  <w:style w:type="table" w:customStyle="1" w:styleId="TableGrid11">
    <w:name w:val="Table Grid11"/>
    <w:basedOn w:val="TableNormal"/>
    <w:next w:val="TableGrid"/>
    <w:uiPriority w:val="59"/>
    <w:rsid w:val="003C23D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para Char"/>
    <w:basedOn w:val="DefaultParagraphFont"/>
    <w:link w:val="Heading3"/>
    <w:uiPriority w:val="9"/>
    <w:rsid w:val="003C23D3"/>
    <w:rPr>
      <w:rFonts w:eastAsiaTheme="majorEastAsia" w:cstheme="majorBidi"/>
      <w:b/>
      <w:color w:val="0D0D0D" w:themeColor="text1" w:themeTint="F2"/>
      <w:szCs w:val="24"/>
      <w:lang w:val="vi-VN"/>
    </w:rPr>
  </w:style>
  <w:style w:type="character" w:customStyle="1" w:styleId="Heading4Char">
    <w:name w:val="Heading 4 Char"/>
    <w:basedOn w:val="DefaultParagraphFont"/>
    <w:link w:val="Heading4"/>
    <w:uiPriority w:val="9"/>
    <w:rsid w:val="00496775"/>
    <w:rPr>
      <w:rFonts w:eastAsiaTheme="majorEastAsia" w:cstheme="majorBidi"/>
      <w:b/>
      <w:i/>
      <w:iCs/>
      <w:color w:val="0D0D0D" w:themeColor="text1" w:themeTint="F2"/>
      <w:szCs w:val="28"/>
      <w:lang w:val="vi-VN"/>
    </w:rPr>
  </w:style>
  <w:style w:type="character" w:customStyle="1" w:styleId="Heading5Char">
    <w:name w:val="Heading 5 Char"/>
    <w:basedOn w:val="DefaultParagraphFont"/>
    <w:link w:val="Heading5"/>
    <w:uiPriority w:val="9"/>
    <w:semiHidden/>
    <w:rsid w:val="003C23D3"/>
    <w:rPr>
      <w:rFonts w:eastAsiaTheme="majorEastAsia" w:cstheme="majorBidi"/>
      <w:i/>
      <w:color w:val="0D0D0D" w:themeColor="text1" w:themeTint="F2"/>
      <w:szCs w:val="28"/>
      <w:lang w:val="vi-VN"/>
    </w:rPr>
  </w:style>
  <w:style w:type="paragraph" w:styleId="Subtitle">
    <w:name w:val="Subtitle"/>
    <w:basedOn w:val="Normal"/>
    <w:next w:val="Normal"/>
    <w:link w:val="SubtitleChar"/>
    <w:autoRedefine/>
    <w:uiPriority w:val="11"/>
    <w:rsid w:val="003C23D3"/>
    <w:pPr>
      <w:numPr>
        <w:ilvl w:val="1"/>
      </w:numPr>
      <w:contextualSpacing/>
    </w:pPr>
    <w:rPr>
      <w:rFonts w:eastAsiaTheme="minorEastAsia"/>
      <w:spacing w:val="15"/>
      <w:sz w:val="26"/>
    </w:rPr>
  </w:style>
  <w:style w:type="character" w:customStyle="1" w:styleId="SubtitleChar">
    <w:name w:val="Subtitle Char"/>
    <w:basedOn w:val="DefaultParagraphFont"/>
    <w:link w:val="Subtitle"/>
    <w:uiPriority w:val="11"/>
    <w:rsid w:val="003C23D3"/>
    <w:rPr>
      <w:rFonts w:eastAsiaTheme="minorEastAsia"/>
      <w:color w:val="0D0D0D" w:themeColor="text1" w:themeTint="F2"/>
      <w:spacing w:val="15"/>
      <w:sz w:val="26"/>
      <w:lang w:val="vi-VN"/>
    </w:rPr>
  </w:style>
  <w:style w:type="character" w:styleId="SubtleEmphasis">
    <w:name w:val="Subtle Emphasis"/>
    <w:basedOn w:val="DefaultParagraphFont"/>
    <w:uiPriority w:val="19"/>
    <w:qFormat/>
    <w:rsid w:val="003C23D3"/>
    <w:rPr>
      <w:rFonts w:ascii="Times New Roman" w:hAnsi="Times New Roman"/>
      <w:b/>
      <w:i/>
      <w:iCs/>
      <w:color w:val="0D0D0D" w:themeColor="text1" w:themeTint="F2"/>
      <w:sz w:val="28"/>
    </w:rPr>
  </w:style>
  <w:style w:type="paragraph" w:styleId="NoSpacing">
    <w:name w:val="No Spacing"/>
    <w:aliases w:val="No Spacing.bold"/>
    <w:uiPriority w:val="1"/>
    <w:qFormat/>
    <w:rsid w:val="00CB1B70"/>
    <w:pPr>
      <w:spacing w:after="0" w:line="240" w:lineRule="auto"/>
      <w:contextualSpacing/>
      <w:jc w:val="both"/>
    </w:pPr>
    <w:rPr>
      <w:b/>
      <w:color w:val="0D0D0D" w:themeColor="text1" w:themeTint="F2"/>
      <w:szCs w:val="28"/>
      <w:lang w:val="vi-VN"/>
    </w:rPr>
  </w:style>
  <w:style w:type="character" w:styleId="Emphasis">
    <w:name w:val="Emphasis"/>
    <w:basedOn w:val="DefaultParagraphFont"/>
    <w:uiPriority w:val="20"/>
    <w:qFormat/>
    <w:rsid w:val="003C23D3"/>
    <w:rPr>
      <w:rFonts w:ascii="Times New Roman" w:hAnsi="Times New Roman"/>
      <w:b/>
      <w:i/>
      <w:iCs/>
      <w:sz w:val="28"/>
    </w:rPr>
  </w:style>
  <w:style w:type="character" w:styleId="IntenseEmphasis">
    <w:name w:val="Intense Emphasis"/>
    <w:basedOn w:val="DefaultParagraphFont"/>
    <w:uiPriority w:val="21"/>
    <w:qFormat/>
    <w:rsid w:val="003C23D3"/>
    <w:rPr>
      <w:rFonts w:ascii="Times New Roman" w:hAnsi="Times New Roman"/>
      <w:i/>
      <w:iCs/>
      <w:color w:val="0D0D0D" w:themeColor="text1" w:themeTint="F2"/>
      <w:sz w:val="28"/>
    </w:rPr>
  </w:style>
  <w:style w:type="character" w:styleId="Strong">
    <w:name w:val="Strong"/>
    <w:basedOn w:val="DefaultParagraphFont"/>
    <w:uiPriority w:val="22"/>
    <w:qFormat/>
    <w:rsid w:val="003C23D3"/>
    <w:rPr>
      <w:rFonts w:ascii="Times New Roman" w:hAnsi="Times New Roman"/>
      <w:b/>
      <w:bCs/>
      <w:sz w:val="28"/>
    </w:rPr>
  </w:style>
  <w:style w:type="paragraph" w:styleId="ListParagraph">
    <w:name w:val="List Paragraph"/>
    <w:aliases w:val="head 2,Bullet List,FooterText,List with no spacing,HEAD 3,Table bullet,List A,bullet,List Paragraph 1,List Paragraph-rfp content,bullet 1,Norm,abc,Đoạn của Danh sách,List Paragraph11,Nga 3,List Paragraph111,List Paragraph2,List Paragraph1"/>
    <w:basedOn w:val="Normal"/>
    <w:link w:val="ListParagraphChar"/>
    <w:uiPriority w:val="34"/>
    <w:qFormat/>
    <w:rsid w:val="003C23D3"/>
    <w:pPr>
      <w:ind w:left="1440" w:hanging="720"/>
      <w:contextualSpacing/>
    </w:pPr>
  </w:style>
  <w:style w:type="paragraph" w:customStyle="1" w:styleId="table14cent">
    <w:name w:val="table14.cent"/>
    <w:basedOn w:val="Normal"/>
    <w:link w:val="table14centChar"/>
    <w:qFormat/>
    <w:rsid w:val="00CB1B70"/>
    <w:pPr>
      <w:contextualSpacing/>
      <w:jc w:val="center"/>
    </w:pPr>
    <w:rPr>
      <w:b/>
    </w:rPr>
  </w:style>
  <w:style w:type="paragraph" w:customStyle="1" w:styleId="table13">
    <w:name w:val="table13"/>
    <w:basedOn w:val="Normal"/>
    <w:link w:val="table13Char"/>
    <w:qFormat/>
    <w:rsid w:val="00CB1B70"/>
    <w:rPr>
      <w:sz w:val="26"/>
    </w:rPr>
  </w:style>
  <w:style w:type="character" w:customStyle="1" w:styleId="table14centChar">
    <w:name w:val="table14.cent Char"/>
    <w:basedOn w:val="DefaultParagraphFont"/>
    <w:link w:val="table14cent"/>
    <w:rsid w:val="00CB1B70"/>
    <w:rPr>
      <w:b/>
      <w:color w:val="0D0D0D" w:themeColor="text1" w:themeTint="F2"/>
      <w:szCs w:val="28"/>
      <w:lang w:val="vi-VN"/>
    </w:rPr>
  </w:style>
  <w:style w:type="character" w:customStyle="1" w:styleId="table13Char">
    <w:name w:val="table13 Char"/>
    <w:basedOn w:val="DefaultParagraphFont"/>
    <w:link w:val="table13"/>
    <w:rsid w:val="00CB1B70"/>
    <w:rPr>
      <w:color w:val="0D0D0D" w:themeColor="text1" w:themeTint="F2"/>
      <w:sz w:val="26"/>
      <w:szCs w:val="28"/>
      <w:lang w:val="vi-VN"/>
    </w:rPr>
  </w:style>
  <w:style w:type="paragraph" w:styleId="TOC1">
    <w:name w:val="toc 1"/>
    <w:basedOn w:val="Normal"/>
    <w:uiPriority w:val="1"/>
    <w:rsid w:val="009604E5"/>
    <w:pPr>
      <w:widowControl w:val="0"/>
      <w:autoSpaceDE w:val="0"/>
      <w:autoSpaceDN w:val="0"/>
      <w:spacing w:before="70"/>
      <w:ind w:left="219"/>
      <w:jc w:val="left"/>
    </w:pPr>
    <w:rPr>
      <w:color w:val="auto"/>
      <w:sz w:val="21"/>
      <w:szCs w:val="21"/>
      <w:lang w:bidi="en-US"/>
    </w:rPr>
  </w:style>
  <w:style w:type="paragraph" w:styleId="TOC2">
    <w:name w:val="toc 2"/>
    <w:basedOn w:val="Normal"/>
    <w:uiPriority w:val="1"/>
    <w:rsid w:val="009604E5"/>
    <w:pPr>
      <w:widowControl w:val="0"/>
      <w:autoSpaceDE w:val="0"/>
      <w:autoSpaceDN w:val="0"/>
      <w:spacing w:before="71"/>
      <w:ind w:left="220"/>
      <w:jc w:val="left"/>
    </w:pPr>
    <w:rPr>
      <w:color w:val="auto"/>
      <w:sz w:val="21"/>
      <w:szCs w:val="21"/>
      <w:lang w:bidi="en-US"/>
    </w:rPr>
  </w:style>
  <w:style w:type="paragraph" w:styleId="TOC3">
    <w:name w:val="toc 3"/>
    <w:basedOn w:val="Normal"/>
    <w:uiPriority w:val="1"/>
    <w:rsid w:val="009604E5"/>
    <w:pPr>
      <w:widowControl w:val="0"/>
      <w:autoSpaceDE w:val="0"/>
      <w:autoSpaceDN w:val="0"/>
      <w:spacing w:before="70"/>
      <w:ind w:left="640"/>
      <w:jc w:val="left"/>
    </w:pPr>
    <w:rPr>
      <w:color w:val="auto"/>
      <w:sz w:val="21"/>
      <w:szCs w:val="21"/>
      <w:lang w:bidi="en-US"/>
    </w:rPr>
  </w:style>
  <w:style w:type="paragraph" w:customStyle="1" w:styleId="TableParagraph">
    <w:name w:val="Table Paragraph"/>
    <w:basedOn w:val="Normal"/>
    <w:autoRedefine/>
    <w:uiPriority w:val="1"/>
    <w:qFormat/>
    <w:rsid w:val="000F49DE"/>
    <w:pPr>
      <w:widowControl w:val="0"/>
      <w:autoSpaceDE w:val="0"/>
      <w:autoSpaceDN w:val="0"/>
      <w:spacing w:line="221" w:lineRule="exact"/>
      <w:ind w:left="107"/>
      <w:jc w:val="left"/>
    </w:pPr>
    <w:rPr>
      <w:color w:val="auto"/>
      <w:sz w:val="24"/>
      <w:lang w:bidi="en-US"/>
    </w:rPr>
  </w:style>
  <w:style w:type="paragraph" w:styleId="FootnoteText">
    <w:name w:val="footnote text"/>
    <w:basedOn w:val="Normal"/>
    <w:link w:val="FootnoteTextChar"/>
    <w:semiHidden/>
    <w:rsid w:val="000F49DE"/>
  </w:style>
  <w:style w:type="character" w:customStyle="1" w:styleId="FootnoteTextChar">
    <w:name w:val="Footnote Text Char"/>
    <w:basedOn w:val="DefaultParagraphFont"/>
    <w:link w:val="FootnoteText"/>
    <w:semiHidden/>
    <w:rsid w:val="000F49DE"/>
    <w:rPr>
      <w:rFonts w:eastAsia="Times New Roman" w:cs="Times New Roman"/>
      <w:color w:val="000000"/>
    </w:rPr>
  </w:style>
  <w:style w:type="character" w:styleId="FootnoteReference">
    <w:name w:val="footnote reference"/>
    <w:semiHidden/>
    <w:rsid w:val="000F49DE"/>
    <w:rPr>
      <w:vertAlign w:val="superscript"/>
    </w:rPr>
  </w:style>
  <w:style w:type="character" w:customStyle="1" w:styleId="ListParagraphChar">
    <w:name w:val="List Paragraph Char"/>
    <w:aliases w:val="head 2 Char,Bullet List Char,FooterText Char,List with no spacing Char,HEAD 3 Char,Table bullet Char,List A Char,bullet Char,List Paragraph 1 Char,List Paragraph-rfp content Char,bullet 1 Char,Norm Char,abc Char,List Paragraph11 Char"/>
    <w:link w:val="ListParagraph"/>
    <w:uiPriority w:val="34"/>
    <w:qFormat/>
    <w:rsid w:val="000F49DE"/>
    <w:rPr>
      <w:color w:val="0D0D0D" w:themeColor="text1" w:themeTint="F2"/>
      <w:szCs w:val="28"/>
      <w:lang w:val="vi-VN"/>
    </w:rPr>
  </w:style>
  <w:style w:type="paragraph" w:customStyle="1" w:styleId="202">
    <w:name w:val="202"/>
    <w:basedOn w:val="Normal"/>
    <w:autoRedefine/>
    <w:rsid w:val="000F49DE"/>
    <w:pPr>
      <w:spacing w:before="40"/>
    </w:pPr>
    <w:rPr>
      <w:rFonts w:eastAsiaTheme="minorHAnsi"/>
      <w:sz w:val="24"/>
    </w:rPr>
  </w:style>
  <w:style w:type="character" w:customStyle="1" w:styleId="Other">
    <w:name w:val="Other_"/>
    <w:basedOn w:val="DefaultParagraphFont"/>
    <w:link w:val="Other0"/>
    <w:rsid w:val="000F49DE"/>
  </w:style>
  <w:style w:type="paragraph" w:customStyle="1" w:styleId="Other0">
    <w:name w:val="Other"/>
    <w:basedOn w:val="Normal"/>
    <w:link w:val="Other"/>
    <w:rsid w:val="000F49DE"/>
    <w:pPr>
      <w:widowControl w:val="0"/>
      <w:spacing w:before="0"/>
      <w:jc w:val="left"/>
    </w:pPr>
    <w:rPr>
      <w:rFonts w:eastAsiaTheme="minorHAnsi" w:cstheme="minorBidi"/>
      <w:color w:val="auto"/>
    </w:rPr>
  </w:style>
  <w:style w:type="paragraph" w:styleId="BalloonText">
    <w:name w:val="Balloon Text"/>
    <w:basedOn w:val="Normal"/>
    <w:link w:val="BalloonTextChar"/>
    <w:uiPriority w:val="99"/>
    <w:semiHidden/>
    <w:unhideWhenUsed/>
    <w:rsid w:val="00BF62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25A"/>
    <w:rPr>
      <w:rFonts w:ascii="Tahoma" w:eastAsia="Times New Roman" w:hAnsi="Tahoma" w:cs="Tahoma"/>
      <w:color w:val="000000"/>
      <w:sz w:val="16"/>
      <w:szCs w:val="16"/>
    </w:rPr>
  </w:style>
  <w:style w:type="paragraph" w:styleId="BodyTextIndent3">
    <w:name w:val="Body Text Indent 3"/>
    <w:basedOn w:val="Normal"/>
    <w:link w:val="BodyTextIndent3Char"/>
    <w:uiPriority w:val="99"/>
    <w:semiHidden/>
    <w:unhideWhenUsed/>
    <w:rsid w:val="00C057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7C3"/>
    <w:rPr>
      <w:rFonts w:eastAsia="Times New Roman" w:cs="Times New Roman"/>
      <w:color w:val="000000"/>
      <w:sz w:val="16"/>
      <w:szCs w:val="16"/>
    </w:rPr>
  </w:style>
  <w:style w:type="character" w:customStyle="1" w:styleId="fontstyle01">
    <w:name w:val="fontstyle01"/>
    <w:basedOn w:val="DefaultParagraphFont"/>
    <w:rsid w:val="00D83F4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83F4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83F45"/>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D83F45"/>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0C54B1"/>
    <w:rPr>
      <w:color w:val="0563C1" w:themeColor="hyperlink"/>
      <w:u w:val="single"/>
    </w:rPr>
  </w:style>
  <w:style w:type="character" w:customStyle="1" w:styleId="fontstyle51">
    <w:name w:val="fontstyle51"/>
    <w:basedOn w:val="DefaultParagraphFont"/>
    <w:rsid w:val="00520814"/>
    <w:rPr>
      <w:rFonts w:ascii="Times New Roman" w:hAnsi="Times New Roman" w:cs="Times New Roman" w:hint="default"/>
      <w:b/>
      <w:bCs/>
      <w:i/>
      <w:iCs/>
      <w:color w:val="000000"/>
      <w:sz w:val="24"/>
      <w:szCs w:val="24"/>
    </w:rPr>
  </w:style>
  <w:style w:type="character" w:styleId="CommentReference">
    <w:name w:val="annotation reference"/>
    <w:basedOn w:val="DefaultParagraphFont"/>
    <w:uiPriority w:val="99"/>
    <w:semiHidden/>
    <w:unhideWhenUsed/>
    <w:rsid w:val="00A753FC"/>
    <w:rPr>
      <w:sz w:val="16"/>
      <w:szCs w:val="16"/>
    </w:rPr>
  </w:style>
  <w:style w:type="paragraph" w:styleId="CommentText">
    <w:name w:val="annotation text"/>
    <w:basedOn w:val="Normal"/>
    <w:link w:val="CommentTextChar"/>
    <w:uiPriority w:val="99"/>
    <w:semiHidden/>
    <w:unhideWhenUsed/>
    <w:rsid w:val="00A753FC"/>
    <w:rPr>
      <w:sz w:val="20"/>
      <w:szCs w:val="20"/>
    </w:rPr>
  </w:style>
  <w:style w:type="character" w:customStyle="1" w:styleId="CommentTextChar">
    <w:name w:val="Comment Text Char"/>
    <w:basedOn w:val="DefaultParagraphFont"/>
    <w:link w:val="CommentText"/>
    <w:uiPriority w:val="99"/>
    <w:semiHidden/>
    <w:rsid w:val="00A753FC"/>
    <w:rPr>
      <w:rFonts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753FC"/>
    <w:rPr>
      <w:b/>
      <w:bCs/>
    </w:rPr>
  </w:style>
  <w:style w:type="character" w:customStyle="1" w:styleId="CommentSubjectChar">
    <w:name w:val="Comment Subject Char"/>
    <w:basedOn w:val="CommentTextChar"/>
    <w:link w:val="CommentSubject"/>
    <w:uiPriority w:val="99"/>
    <w:semiHidden/>
    <w:rsid w:val="00A753FC"/>
    <w:rPr>
      <w:rFonts w:eastAsia="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7836">
      <w:bodyDiv w:val="1"/>
      <w:marLeft w:val="0"/>
      <w:marRight w:val="0"/>
      <w:marTop w:val="0"/>
      <w:marBottom w:val="0"/>
      <w:divBdr>
        <w:top w:val="none" w:sz="0" w:space="0" w:color="auto"/>
        <w:left w:val="none" w:sz="0" w:space="0" w:color="auto"/>
        <w:bottom w:val="none" w:sz="0" w:space="0" w:color="auto"/>
        <w:right w:val="none" w:sz="0" w:space="0" w:color="auto"/>
      </w:divBdr>
    </w:div>
    <w:div w:id="205338487">
      <w:bodyDiv w:val="1"/>
      <w:marLeft w:val="0"/>
      <w:marRight w:val="0"/>
      <w:marTop w:val="0"/>
      <w:marBottom w:val="0"/>
      <w:divBdr>
        <w:top w:val="none" w:sz="0" w:space="0" w:color="auto"/>
        <w:left w:val="none" w:sz="0" w:space="0" w:color="auto"/>
        <w:bottom w:val="none" w:sz="0" w:space="0" w:color="auto"/>
        <w:right w:val="none" w:sz="0" w:space="0" w:color="auto"/>
      </w:divBdr>
    </w:div>
    <w:div w:id="271206834">
      <w:bodyDiv w:val="1"/>
      <w:marLeft w:val="0"/>
      <w:marRight w:val="0"/>
      <w:marTop w:val="0"/>
      <w:marBottom w:val="0"/>
      <w:divBdr>
        <w:top w:val="none" w:sz="0" w:space="0" w:color="auto"/>
        <w:left w:val="none" w:sz="0" w:space="0" w:color="auto"/>
        <w:bottom w:val="none" w:sz="0" w:space="0" w:color="auto"/>
        <w:right w:val="none" w:sz="0" w:space="0" w:color="auto"/>
      </w:divBdr>
    </w:div>
    <w:div w:id="532420541">
      <w:bodyDiv w:val="1"/>
      <w:marLeft w:val="0"/>
      <w:marRight w:val="0"/>
      <w:marTop w:val="0"/>
      <w:marBottom w:val="0"/>
      <w:divBdr>
        <w:top w:val="none" w:sz="0" w:space="0" w:color="auto"/>
        <w:left w:val="none" w:sz="0" w:space="0" w:color="auto"/>
        <w:bottom w:val="none" w:sz="0" w:space="0" w:color="auto"/>
        <w:right w:val="none" w:sz="0" w:space="0" w:color="auto"/>
      </w:divBdr>
    </w:div>
    <w:div w:id="608119916">
      <w:bodyDiv w:val="1"/>
      <w:marLeft w:val="0"/>
      <w:marRight w:val="0"/>
      <w:marTop w:val="0"/>
      <w:marBottom w:val="0"/>
      <w:divBdr>
        <w:top w:val="none" w:sz="0" w:space="0" w:color="auto"/>
        <w:left w:val="none" w:sz="0" w:space="0" w:color="auto"/>
        <w:bottom w:val="none" w:sz="0" w:space="0" w:color="auto"/>
        <w:right w:val="none" w:sz="0" w:space="0" w:color="auto"/>
      </w:divBdr>
    </w:div>
    <w:div w:id="767506976">
      <w:bodyDiv w:val="1"/>
      <w:marLeft w:val="0"/>
      <w:marRight w:val="0"/>
      <w:marTop w:val="0"/>
      <w:marBottom w:val="0"/>
      <w:divBdr>
        <w:top w:val="none" w:sz="0" w:space="0" w:color="auto"/>
        <w:left w:val="none" w:sz="0" w:space="0" w:color="auto"/>
        <w:bottom w:val="none" w:sz="0" w:space="0" w:color="auto"/>
        <w:right w:val="none" w:sz="0" w:space="0" w:color="auto"/>
      </w:divBdr>
    </w:div>
    <w:div w:id="1099106392">
      <w:bodyDiv w:val="1"/>
      <w:marLeft w:val="0"/>
      <w:marRight w:val="0"/>
      <w:marTop w:val="0"/>
      <w:marBottom w:val="0"/>
      <w:divBdr>
        <w:top w:val="none" w:sz="0" w:space="0" w:color="auto"/>
        <w:left w:val="none" w:sz="0" w:space="0" w:color="auto"/>
        <w:bottom w:val="none" w:sz="0" w:space="0" w:color="auto"/>
        <w:right w:val="none" w:sz="0" w:space="0" w:color="auto"/>
      </w:divBdr>
    </w:div>
    <w:div w:id="1174808200">
      <w:bodyDiv w:val="1"/>
      <w:marLeft w:val="0"/>
      <w:marRight w:val="0"/>
      <w:marTop w:val="0"/>
      <w:marBottom w:val="0"/>
      <w:divBdr>
        <w:top w:val="none" w:sz="0" w:space="0" w:color="auto"/>
        <w:left w:val="none" w:sz="0" w:space="0" w:color="auto"/>
        <w:bottom w:val="none" w:sz="0" w:space="0" w:color="auto"/>
        <w:right w:val="none" w:sz="0" w:space="0" w:color="auto"/>
      </w:divBdr>
    </w:div>
    <w:div w:id="1197890500">
      <w:bodyDiv w:val="1"/>
      <w:marLeft w:val="0"/>
      <w:marRight w:val="0"/>
      <w:marTop w:val="0"/>
      <w:marBottom w:val="0"/>
      <w:divBdr>
        <w:top w:val="none" w:sz="0" w:space="0" w:color="auto"/>
        <w:left w:val="none" w:sz="0" w:space="0" w:color="auto"/>
        <w:bottom w:val="none" w:sz="0" w:space="0" w:color="auto"/>
        <w:right w:val="none" w:sz="0" w:space="0" w:color="auto"/>
      </w:divBdr>
    </w:div>
    <w:div w:id="1257590284">
      <w:bodyDiv w:val="1"/>
      <w:marLeft w:val="0"/>
      <w:marRight w:val="0"/>
      <w:marTop w:val="0"/>
      <w:marBottom w:val="0"/>
      <w:divBdr>
        <w:top w:val="none" w:sz="0" w:space="0" w:color="auto"/>
        <w:left w:val="none" w:sz="0" w:space="0" w:color="auto"/>
        <w:bottom w:val="none" w:sz="0" w:space="0" w:color="auto"/>
        <w:right w:val="none" w:sz="0" w:space="0" w:color="auto"/>
      </w:divBdr>
    </w:div>
    <w:div w:id="1426001787">
      <w:bodyDiv w:val="1"/>
      <w:marLeft w:val="0"/>
      <w:marRight w:val="0"/>
      <w:marTop w:val="0"/>
      <w:marBottom w:val="0"/>
      <w:divBdr>
        <w:top w:val="none" w:sz="0" w:space="0" w:color="auto"/>
        <w:left w:val="none" w:sz="0" w:space="0" w:color="auto"/>
        <w:bottom w:val="none" w:sz="0" w:space="0" w:color="auto"/>
        <w:right w:val="none" w:sz="0" w:space="0" w:color="auto"/>
      </w:divBdr>
    </w:div>
    <w:div w:id="1438712800">
      <w:bodyDiv w:val="1"/>
      <w:marLeft w:val="0"/>
      <w:marRight w:val="0"/>
      <w:marTop w:val="0"/>
      <w:marBottom w:val="0"/>
      <w:divBdr>
        <w:top w:val="none" w:sz="0" w:space="0" w:color="auto"/>
        <w:left w:val="none" w:sz="0" w:space="0" w:color="auto"/>
        <w:bottom w:val="none" w:sz="0" w:space="0" w:color="auto"/>
        <w:right w:val="none" w:sz="0" w:space="0" w:color="auto"/>
      </w:divBdr>
    </w:div>
    <w:div w:id="1539006784">
      <w:bodyDiv w:val="1"/>
      <w:marLeft w:val="0"/>
      <w:marRight w:val="0"/>
      <w:marTop w:val="0"/>
      <w:marBottom w:val="0"/>
      <w:divBdr>
        <w:top w:val="none" w:sz="0" w:space="0" w:color="auto"/>
        <w:left w:val="none" w:sz="0" w:space="0" w:color="auto"/>
        <w:bottom w:val="none" w:sz="0" w:space="0" w:color="auto"/>
        <w:right w:val="none" w:sz="0" w:space="0" w:color="auto"/>
      </w:divBdr>
    </w:div>
    <w:div w:id="1584102889">
      <w:bodyDiv w:val="1"/>
      <w:marLeft w:val="0"/>
      <w:marRight w:val="0"/>
      <w:marTop w:val="0"/>
      <w:marBottom w:val="0"/>
      <w:divBdr>
        <w:top w:val="none" w:sz="0" w:space="0" w:color="auto"/>
        <w:left w:val="none" w:sz="0" w:space="0" w:color="auto"/>
        <w:bottom w:val="none" w:sz="0" w:space="0" w:color="auto"/>
        <w:right w:val="none" w:sz="0" w:space="0" w:color="auto"/>
      </w:divBdr>
    </w:div>
    <w:div w:id="1649092892">
      <w:bodyDiv w:val="1"/>
      <w:marLeft w:val="0"/>
      <w:marRight w:val="0"/>
      <w:marTop w:val="0"/>
      <w:marBottom w:val="0"/>
      <w:divBdr>
        <w:top w:val="none" w:sz="0" w:space="0" w:color="auto"/>
        <w:left w:val="none" w:sz="0" w:space="0" w:color="auto"/>
        <w:bottom w:val="none" w:sz="0" w:space="0" w:color="auto"/>
        <w:right w:val="none" w:sz="0" w:space="0" w:color="auto"/>
      </w:divBdr>
    </w:div>
    <w:div w:id="1721973010">
      <w:bodyDiv w:val="1"/>
      <w:marLeft w:val="0"/>
      <w:marRight w:val="0"/>
      <w:marTop w:val="0"/>
      <w:marBottom w:val="0"/>
      <w:divBdr>
        <w:top w:val="none" w:sz="0" w:space="0" w:color="auto"/>
        <w:left w:val="none" w:sz="0" w:space="0" w:color="auto"/>
        <w:bottom w:val="none" w:sz="0" w:space="0" w:color="auto"/>
        <w:right w:val="none" w:sz="0" w:space="0" w:color="auto"/>
      </w:divBdr>
    </w:div>
    <w:div w:id="1744571309">
      <w:bodyDiv w:val="1"/>
      <w:marLeft w:val="0"/>
      <w:marRight w:val="0"/>
      <w:marTop w:val="0"/>
      <w:marBottom w:val="0"/>
      <w:divBdr>
        <w:top w:val="none" w:sz="0" w:space="0" w:color="auto"/>
        <w:left w:val="none" w:sz="0" w:space="0" w:color="auto"/>
        <w:bottom w:val="none" w:sz="0" w:space="0" w:color="auto"/>
        <w:right w:val="none" w:sz="0" w:space="0" w:color="auto"/>
      </w:divBdr>
    </w:div>
    <w:div w:id="20289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0864-BB4E-4D92-841B-445F60D4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14</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PC</dc:creator>
  <cp:lastModifiedBy>Administrator</cp:lastModifiedBy>
  <cp:revision>65</cp:revision>
  <cp:lastPrinted>2025-08-08T02:43:00Z</cp:lastPrinted>
  <dcterms:created xsi:type="dcterms:W3CDTF">2023-09-13T03:33:00Z</dcterms:created>
  <dcterms:modified xsi:type="dcterms:W3CDTF">2026-02-27T07:27:00Z</dcterms:modified>
</cp:coreProperties>
</file>